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87F53B8" w14:textId="77777777" w:rsidR="003E5240" w:rsidRDefault="00F06E07" w:rsidP="003E5240">
      <w:pPr>
        <w:spacing w:after="0"/>
        <w:contextualSpacing/>
        <w:jc w:val="center"/>
        <w:rPr>
          <w:b/>
          <w:bCs/>
          <w:sz w:val="32"/>
          <w:szCs w:val="32"/>
          <w:lang w:val="fr-CA"/>
        </w:rPr>
      </w:pPr>
      <w:r>
        <w:rPr>
          <w:b/>
          <w:noProof/>
          <w:sz w:val="32"/>
          <w:szCs w:val="32"/>
          <w:lang w:val="en-US"/>
        </w:rPr>
        <w:pict w14:anchorId="213F3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2pt;margin-top:-36pt;width:117pt;height:105.3pt;z-index:251658240;mso-wrap-edited:f" wrapcoords="-126 0 -126 21319 21600 21319 21600 0 -126 0">
            <v:imagedata r:id="rId9" o:title=""/>
            <w10:wrap type="through"/>
          </v:shape>
          <o:OLEObject Type="Embed" ProgID="PBrush" ShapeID="_x0000_s1026" DrawAspect="Content" ObjectID="_1476911397" r:id="rId10"/>
        </w:pict>
      </w:r>
      <w:r w:rsidR="003E5240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24F40A0" wp14:editId="056F03B5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57300" cy="1257300"/>
            <wp:effectExtent l="0" t="0" r="1270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F3" w:rsidRPr="00F16782">
        <w:rPr>
          <w:b/>
          <w:sz w:val="32"/>
          <w:szCs w:val="32"/>
        </w:rPr>
        <w:t xml:space="preserve">CHRONOGRAMME </w:t>
      </w:r>
      <w:r w:rsidR="004640F3">
        <w:rPr>
          <w:b/>
          <w:sz w:val="32"/>
          <w:szCs w:val="32"/>
        </w:rPr>
        <w:t xml:space="preserve">INDICATIF </w:t>
      </w:r>
      <w:r w:rsidR="004640F3" w:rsidRPr="00F16782">
        <w:rPr>
          <w:b/>
          <w:sz w:val="32"/>
          <w:szCs w:val="32"/>
        </w:rPr>
        <w:t xml:space="preserve">DE L’ATELIER SUR </w:t>
      </w:r>
      <w:r w:rsidR="004640F3" w:rsidRPr="001D20B2">
        <w:rPr>
          <w:b/>
          <w:bCs/>
          <w:sz w:val="32"/>
          <w:szCs w:val="32"/>
          <w:lang w:val="fr-CA"/>
        </w:rPr>
        <w:t>L’HARMONISATION DE LA PUBLICATION DES DOCUMENTS BUDGETAIRES DANS L</w:t>
      </w:r>
      <w:r w:rsidR="004640F3">
        <w:rPr>
          <w:b/>
          <w:bCs/>
          <w:sz w:val="32"/>
          <w:szCs w:val="32"/>
          <w:lang w:val="fr-CA"/>
        </w:rPr>
        <w:t xml:space="preserve">ES </w:t>
      </w:r>
    </w:p>
    <w:p w14:paraId="17BB7171" w14:textId="77777777" w:rsidR="00153825" w:rsidRPr="003E5240" w:rsidRDefault="004640F3" w:rsidP="003E5240">
      <w:pPr>
        <w:spacing w:after="0"/>
        <w:contextualSpacing/>
        <w:jc w:val="center"/>
        <w:rPr>
          <w:b/>
          <w:bCs/>
          <w:color w:val="9BBB59" w:themeColor="accent3"/>
          <w:sz w:val="32"/>
          <w:szCs w:val="32"/>
          <w:lang w:val="fr-CA"/>
        </w:rPr>
      </w:pPr>
      <w:r w:rsidRPr="003E5240">
        <w:rPr>
          <w:b/>
          <w:bCs/>
          <w:color w:val="9BBB59" w:themeColor="accent3"/>
          <w:sz w:val="32"/>
          <w:szCs w:val="32"/>
          <w:lang w:val="fr-CA"/>
        </w:rPr>
        <w:t>COLLECTIVITÉS TERRITORIALES DU BURKINA FASO</w:t>
      </w:r>
    </w:p>
    <w:p w14:paraId="0CFBCD5A" w14:textId="77777777" w:rsidR="007318F4" w:rsidRPr="003E5240" w:rsidRDefault="007318F4" w:rsidP="008523FA">
      <w:pPr>
        <w:jc w:val="center"/>
        <w:rPr>
          <w:color w:val="F79646" w:themeColor="accent6"/>
          <w:sz w:val="48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3E5240">
        <w:rPr>
          <w:bCs/>
          <w:color w:val="F79646" w:themeColor="accent6"/>
          <w:sz w:val="48"/>
          <w:szCs w:val="32"/>
          <w:lang w:val="fr-CA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Koudougou, les 5, 6, 7 &amp; 8 novembre 2018</w:t>
      </w:r>
      <w:bookmarkStart w:id="0" w:name="_GoBack"/>
      <w:bookmarkEnd w:id="0"/>
    </w:p>
    <w:tbl>
      <w:tblPr>
        <w:tblStyle w:val="TableGrid"/>
        <w:tblW w:w="15245" w:type="dxa"/>
        <w:jc w:val="center"/>
        <w:tblInd w:w="-652" w:type="dxa"/>
        <w:tblLook w:val="04A0" w:firstRow="1" w:lastRow="0" w:firstColumn="1" w:lastColumn="0" w:noHBand="0" w:noVBand="1"/>
      </w:tblPr>
      <w:tblGrid>
        <w:gridCol w:w="1614"/>
        <w:gridCol w:w="7253"/>
        <w:gridCol w:w="3671"/>
        <w:gridCol w:w="2707"/>
      </w:tblGrid>
      <w:tr w:rsidR="009552A6" w:rsidRPr="009552A6" w14:paraId="5B029DBF" w14:textId="77777777" w:rsidTr="00860C8A">
        <w:trPr>
          <w:jc w:val="center"/>
        </w:trPr>
        <w:tc>
          <w:tcPr>
            <w:tcW w:w="1614" w:type="dxa"/>
          </w:tcPr>
          <w:p w14:paraId="3301AC3F" w14:textId="77777777" w:rsidR="004640F3" w:rsidRPr="009552A6" w:rsidRDefault="004640F3" w:rsidP="004640F3">
            <w:pPr>
              <w:jc w:val="center"/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Horaires</w:t>
            </w:r>
          </w:p>
        </w:tc>
        <w:tc>
          <w:tcPr>
            <w:tcW w:w="7253" w:type="dxa"/>
          </w:tcPr>
          <w:p w14:paraId="6239A95A" w14:textId="77777777" w:rsidR="004640F3" w:rsidRPr="009552A6" w:rsidRDefault="004640F3" w:rsidP="004640F3">
            <w:pPr>
              <w:jc w:val="center"/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Activités</w:t>
            </w:r>
          </w:p>
        </w:tc>
        <w:tc>
          <w:tcPr>
            <w:tcW w:w="3671" w:type="dxa"/>
          </w:tcPr>
          <w:p w14:paraId="5922D1F0" w14:textId="77777777" w:rsidR="004640F3" w:rsidRPr="009552A6" w:rsidRDefault="004640F3" w:rsidP="004640F3">
            <w:pPr>
              <w:jc w:val="center"/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Stratégies</w:t>
            </w:r>
          </w:p>
        </w:tc>
        <w:tc>
          <w:tcPr>
            <w:tcW w:w="2707" w:type="dxa"/>
          </w:tcPr>
          <w:p w14:paraId="27DCC1C6" w14:textId="77777777" w:rsidR="004640F3" w:rsidRPr="009552A6" w:rsidRDefault="004640F3" w:rsidP="004640F3">
            <w:pPr>
              <w:jc w:val="center"/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Responsables</w:t>
            </w:r>
          </w:p>
        </w:tc>
      </w:tr>
      <w:tr w:rsidR="00307BAD" w:rsidRPr="009552A6" w14:paraId="2A9F13E0" w14:textId="77777777" w:rsidTr="00860C8A">
        <w:trPr>
          <w:jc w:val="center"/>
        </w:trPr>
        <w:tc>
          <w:tcPr>
            <w:tcW w:w="15245" w:type="dxa"/>
            <w:gridSpan w:val="4"/>
            <w:shd w:val="clear" w:color="auto" w:fill="A6A6A6" w:themeFill="background1" w:themeFillShade="A6"/>
          </w:tcPr>
          <w:p w14:paraId="0E6A99E8" w14:textId="77777777" w:rsidR="00307BAD" w:rsidRPr="009552A6" w:rsidRDefault="00307BAD" w:rsidP="00307BAD">
            <w:pPr>
              <w:jc w:val="center"/>
              <w:rPr>
                <w:b/>
                <w:sz w:val="24"/>
                <w:szCs w:val="32"/>
              </w:rPr>
            </w:pPr>
            <w:r w:rsidRPr="009552A6">
              <w:rPr>
                <w:b/>
                <w:sz w:val="24"/>
                <w:szCs w:val="32"/>
              </w:rPr>
              <w:t>Première journée</w:t>
            </w:r>
            <w:r w:rsidR="008523FA" w:rsidRPr="009552A6">
              <w:rPr>
                <w:b/>
                <w:sz w:val="24"/>
                <w:szCs w:val="32"/>
              </w:rPr>
              <w:t> : 5 novembre 2018</w:t>
            </w:r>
          </w:p>
        </w:tc>
      </w:tr>
      <w:tr w:rsidR="009552A6" w:rsidRPr="009552A6" w14:paraId="6BCAF096" w14:textId="77777777" w:rsidTr="00860C8A">
        <w:trPr>
          <w:jc w:val="center"/>
        </w:trPr>
        <w:tc>
          <w:tcPr>
            <w:tcW w:w="1614" w:type="dxa"/>
            <w:vAlign w:val="center"/>
          </w:tcPr>
          <w:p w14:paraId="33CA53DD" w14:textId="77777777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8H-8H30</w:t>
            </w:r>
          </w:p>
        </w:tc>
        <w:tc>
          <w:tcPr>
            <w:tcW w:w="7253" w:type="dxa"/>
            <w:vAlign w:val="bottom"/>
          </w:tcPr>
          <w:p w14:paraId="740016CE" w14:textId="77777777" w:rsidR="004640F3" w:rsidRPr="009552A6" w:rsidRDefault="009751BD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Installation Cérémonie</w:t>
            </w:r>
            <w:r w:rsidR="004640F3" w:rsidRPr="009552A6">
              <w:rPr>
                <w:sz w:val="24"/>
              </w:rPr>
              <w:t xml:space="preserve"> d’ouverture</w:t>
            </w:r>
          </w:p>
        </w:tc>
        <w:tc>
          <w:tcPr>
            <w:tcW w:w="3671" w:type="dxa"/>
            <w:vAlign w:val="center"/>
          </w:tcPr>
          <w:p w14:paraId="4277CEA7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Allocutions au besoin</w:t>
            </w:r>
          </w:p>
        </w:tc>
        <w:tc>
          <w:tcPr>
            <w:tcW w:w="2707" w:type="dxa"/>
            <w:vAlign w:val="center"/>
          </w:tcPr>
          <w:p w14:paraId="093FB337" w14:textId="18550F21" w:rsidR="004640F3" w:rsidRPr="009552A6" w:rsidRDefault="00CA6CE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Coordonnateur PAGOF + Point Focal AMBF</w:t>
            </w:r>
          </w:p>
        </w:tc>
      </w:tr>
      <w:tr w:rsidR="009552A6" w:rsidRPr="009552A6" w14:paraId="1C9AC46D" w14:textId="77777777" w:rsidTr="00860C8A">
        <w:trPr>
          <w:jc w:val="center"/>
        </w:trPr>
        <w:tc>
          <w:tcPr>
            <w:tcW w:w="1614" w:type="dxa"/>
            <w:vAlign w:val="center"/>
          </w:tcPr>
          <w:p w14:paraId="637C9FC1" w14:textId="77777777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8H30-9H00</w:t>
            </w:r>
          </w:p>
        </w:tc>
        <w:tc>
          <w:tcPr>
            <w:tcW w:w="7253" w:type="dxa"/>
            <w:vAlign w:val="bottom"/>
          </w:tcPr>
          <w:p w14:paraId="3F09934B" w14:textId="77777777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 0 </w:t>
            </w:r>
            <w:r w:rsidRPr="009552A6">
              <w:rPr>
                <w:sz w:val="24"/>
              </w:rPr>
              <w:t>: introduction à la session de formati</w:t>
            </w:r>
            <w:r w:rsidR="00DE5A10" w:rsidRPr="009552A6">
              <w:rPr>
                <w:sz w:val="24"/>
              </w:rPr>
              <w:t>on (</w:t>
            </w:r>
            <w:r w:rsidR="007318F4" w:rsidRPr="009552A6">
              <w:rPr>
                <w:sz w:val="24"/>
              </w:rPr>
              <w:t>Présentation des participants /</w:t>
            </w:r>
            <w:r w:rsidR="00DE5A10" w:rsidRPr="009552A6">
              <w:rPr>
                <w:sz w:val="24"/>
              </w:rPr>
              <w:t xml:space="preserve">élaboration des attentes, </w:t>
            </w:r>
            <w:r w:rsidRPr="009552A6">
              <w:rPr>
                <w:sz w:val="24"/>
              </w:rPr>
              <w:t>présentation de la session</w:t>
            </w:r>
            <w:r w:rsidR="00DE5A10" w:rsidRPr="009552A6">
              <w:rPr>
                <w:sz w:val="24"/>
              </w:rPr>
              <w:t xml:space="preserve"> et validation du chronogramme)</w:t>
            </w:r>
          </w:p>
        </w:tc>
        <w:tc>
          <w:tcPr>
            <w:tcW w:w="3671" w:type="dxa"/>
            <w:vAlign w:val="center"/>
          </w:tcPr>
          <w:p w14:paraId="6D647877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Présentation / échanges / informations</w:t>
            </w:r>
          </w:p>
        </w:tc>
        <w:tc>
          <w:tcPr>
            <w:tcW w:w="2707" w:type="dxa"/>
            <w:vAlign w:val="center"/>
          </w:tcPr>
          <w:p w14:paraId="426E4D5D" w14:textId="58F38E42" w:rsidR="004640F3" w:rsidRPr="009552A6" w:rsidRDefault="00307BA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Organisateurs </w:t>
            </w:r>
            <w:r w:rsidR="004640F3" w:rsidRPr="009552A6">
              <w:rPr>
                <w:sz w:val="24"/>
              </w:rPr>
              <w:t>+</w:t>
            </w:r>
            <w:r w:rsidR="004C1FC7" w:rsidRPr="009552A6">
              <w:rPr>
                <w:sz w:val="24"/>
              </w:rPr>
              <w:t xml:space="preserve"> Facilitateurs</w:t>
            </w:r>
          </w:p>
        </w:tc>
      </w:tr>
      <w:tr w:rsidR="009552A6" w:rsidRPr="009552A6" w14:paraId="202C52C7" w14:textId="77777777" w:rsidTr="00860C8A">
        <w:trPr>
          <w:jc w:val="center"/>
        </w:trPr>
        <w:tc>
          <w:tcPr>
            <w:tcW w:w="1614" w:type="dxa"/>
            <w:vAlign w:val="center"/>
          </w:tcPr>
          <w:p w14:paraId="786E42B1" w14:textId="66E2835A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9H</w:t>
            </w:r>
            <w:r w:rsidR="00156EAB" w:rsidRPr="009552A6">
              <w:rPr>
                <w:sz w:val="24"/>
              </w:rPr>
              <w:t>00</w:t>
            </w:r>
            <w:r w:rsidRPr="009552A6">
              <w:rPr>
                <w:sz w:val="24"/>
              </w:rPr>
              <w:t>-10H30</w:t>
            </w:r>
          </w:p>
        </w:tc>
        <w:tc>
          <w:tcPr>
            <w:tcW w:w="7253" w:type="dxa"/>
            <w:vAlign w:val="bottom"/>
          </w:tcPr>
          <w:p w14:paraId="390169E0" w14:textId="77777777" w:rsidR="004640F3" w:rsidRPr="009552A6" w:rsidRDefault="008523FA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4640F3" w:rsidRPr="009552A6">
              <w:rPr>
                <w:b/>
                <w:sz w:val="24"/>
              </w:rPr>
              <w:t xml:space="preserve"> 1 </w:t>
            </w:r>
            <w:r w:rsidR="004640F3" w:rsidRPr="009552A6">
              <w:rPr>
                <w:sz w:val="24"/>
              </w:rPr>
              <w:t xml:space="preserve">: </w:t>
            </w:r>
            <w:r w:rsidR="00307BAD" w:rsidRPr="009552A6">
              <w:rPr>
                <w:sz w:val="24"/>
              </w:rPr>
              <w:t>Présentation du P</w:t>
            </w:r>
            <w:r w:rsidR="007318F4" w:rsidRPr="009552A6">
              <w:rPr>
                <w:sz w:val="24"/>
              </w:rPr>
              <w:t xml:space="preserve">artenariat pour un </w:t>
            </w:r>
            <w:r w:rsidR="00307BAD" w:rsidRPr="009552A6">
              <w:rPr>
                <w:sz w:val="24"/>
              </w:rPr>
              <w:t>G</w:t>
            </w:r>
            <w:r w:rsidR="007318F4" w:rsidRPr="009552A6">
              <w:rPr>
                <w:sz w:val="24"/>
              </w:rPr>
              <w:t xml:space="preserve">ouvernement </w:t>
            </w:r>
            <w:r w:rsidR="00307BAD" w:rsidRPr="009552A6">
              <w:rPr>
                <w:sz w:val="24"/>
              </w:rPr>
              <w:t>O</w:t>
            </w:r>
            <w:r w:rsidR="007318F4" w:rsidRPr="009552A6">
              <w:rPr>
                <w:sz w:val="24"/>
              </w:rPr>
              <w:t>uvert (PGO)</w:t>
            </w:r>
          </w:p>
        </w:tc>
        <w:tc>
          <w:tcPr>
            <w:tcW w:w="3671" w:type="dxa"/>
            <w:vAlign w:val="center"/>
          </w:tcPr>
          <w:p w14:paraId="06478DAC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Exposé suivi de débats</w:t>
            </w:r>
          </w:p>
        </w:tc>
        <w:tc>
          <w:tcPr>
            <w:tcW w:w="2707" w:type="dxa"/>
            <w:vAlign w:val="center"/>
          </w:tcPr>
          <w:p w14:paraId="0212A40E" w14:textId="12321911" w:rsidR="004640F3" w:rsidRPr="009552A6" w:rsidRDefault="00CA6CE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Cédric TAPSOBA</w:t>
            </w:r>
          </w:p>
        </w:tc>
      </w:tr>
      <w:tr w:rsidR="009552A6" w:rsidRPr="009552A6" w14:paraId="5A4211A7" w14:textId="77777777" w:rsidTr="00860C8A">
        <w:trPr>
          <w:jc w:val="center"/>
        </w:trPr>
        <w:tc>
          <w:tcPr>
            <w:tcW w:w="1614" w:type="dxa"/>
            <w:vAlign w:val="center"/>
          </w:tcPr>
          <w:p w14:paraId="5F705DC8" w14:textId="77777777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10H30-11H00</w:t>
            </w:r>
          </w:p>
        </w:tc>
        <w:tc>
          <w:tcPr>
            <w:tcW w:w="7253" w:type="dxa"/>
            <w:vAlign w:val="bottom"/>
          </w:tcPr>
          <w:p w14:paraId="74CAA90E" w14:textId="77777777" w:rsidR="004640F3" w:rsidRPr="009552A6" w:rsidRDefault="004640F3" w:rsidP="009751BD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Pause-café</w:t>
            </w:r>
          </w:p>
        </w:tc>
        <w:tc>
          <w:tcPr>
            <w:tcW w:w="3671" w:type="dxa"/>
            <w:vAlign w:val="center"/>
          </w:tcPr>
          <w:p w14:paraId="1DC47167" w14:textId="77777777" w:rsidR="004640F3" w:rsidRPr="009552A6" w:rsidRDefault="004640F3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143F44E0" w14:textId="217F2106" w:rsidR="004640F3" w:rsidRPr="009552A6" w:rsidRDefault="004C1FC7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7993F0DB" w14:textId="77777777" w:rsidTr="00860C8A">
        <w:trPr>
          <w:jc w:val="center"/>
        </w:trPr>
        <w:tc>
          <w:tcPr>
            <w:tcW w:w="1614" w:type="dxa"/>
            <w:vAlign w:val="center"/>
          </w:tcPr>
          <w:p w14:paraId="33AC0A10" w14:textId="77777777" w:rsidR="004640F3" w:rsidRPr="009552A6" w:rsidRDefault="004640F3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11H-12H30</w:t>
            </w:r>
          </w:p>
        </w:tc>
        <w:tc>
          <w:tcPr>
            <w:tcW w:w="7253" w:type="dxa"/>
            <w:vAlign w:val="bottom"/>
          </w:tcPr>
          <w:p w14:paraId="6A0ACBD8" w14:textId="77777777" w:rsidR="004640F3" w:rsidRPr="009552A6" w:rsidRDefault="008523FA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DE5A10" w:rsidRPr="009552A6">
              <w:rPr>
                <w:b/>
                <w:sz w:val="24"/>
              </w:rPr>
              <w:t xml:space="preserve"> 2</w:t>
            </w:r>
            <w:r w:rsidR="004640F3" w:rsidRPr="009552A6">
              <w:rPr>
                <w:b/>
                <w:sz w:val="24"/>
              </w:rPr>
              <w:t>:</w:t>
            </w:r>
            <w:r w:rsidR="004640F3" w:rsidRPr="009552A6">
              <w:rPr>
                <w:sz w:val="24"/>
              </w:rPr>
              <w:t xml:space="preserve"> </w:t>
            </w:r>
            <w:r w:rsidR="00DE5A10" w:rsidRPr="009552A6">
              <w:rPr>
                <w:sz w:val="24"/>
              </w:rPr>
              <w:t>Le processus de décentralisation au Burkina Faso (définition des concepts et principes directeurs)</w:t>
            </w:r>
          </w:p>
        </w:tc>
        <w:tc>
          <w:tcPr>
            <w:tcW w:w="3671" w:type="dxa"/>
            <w:vAlign w:val="center"/>
          </w:tcPr>
          <w:p w14:paraId="3B3B1AF9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Exposé suivi de </w:t>
            </w:r>
            <w:r w:rsidR="004640F3" w:rsidRPr="009552A6">
              <w:rPr>
                <w:sz w:val="24"/>
              </w:rPr>
              <w:t>débats</w:t>
            </w:r>
          </w:p>
        </w:tc>
        <w:tc>
          <w:tcPr>
            <w:tcW w:w="2707" w:type="dxa"/>
            <w:vAlign w:val="center"/>
          </w:tcPr>
          <w:p w14:paraId="6586A5CF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KINDO Saidou</w:t>
            </w:r>
          </w:p>
        </w:tc>
      </w:tr>
      <w:tr w:rsidR="009552A6" w:rsidRPr="009552A6" w14:paraId="47BD6ABF" w14:textId="77777777" w:rsidTr="00860C8A">
        <w:trPr>
          <w:jc w:val="center"/>
        </w:trPr>
        <w:tc>
          <w:tcPr>
            <w:tcW w:w="1614" w:type="dxa"/>
            <w:vAlign w:val="center"/>
          </w:tcPr>
          <w:p w14:paraId="3B8BE8A9" w14:textId="77777777" w:rsidR="004640F3" w:rsidRPr="009552A6" w:rsidRDefault="008B366D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12H30-13H3</w:t>
            </w:r>
            <w:r w:rsidR="004640F3" w:rsidRPr="009552A6">
              <w:rPr>
                <w:sz w:val="24"/>
              </w:rPr>
              <w:t>0</w:t>
            </w:r>
          </w:p>
        </w:tc>
        <w:tc>
          <w:tcPr>
            <w:tcW w:w="7253" w:type="dxa"/>
            <w:vAlign w:val="bottom"/>
          </w:tcPr>
          <w:p w14:paraId="016972D7" w14:textId="77777777" w:rsidR="004640F3" w:rsidRPr="009552A6" w:rsidRDefault="004640F3" w:rsidP="009751BD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Pause-déjeuné</w:t>
            </w:r>
          </w:p>
        </w:tc>
        <w:tc>
          <w:tcPr>
            <w:tcW w:w="3671" w:type="dxa"/>
            <w:vAlign w:val="center"/>
          </w:tcPr>
          <w:p w14:paraId="4567549B" w14:textId="77777777" w:rsidR="004640F3" w:rsidRPr="009552A6" w:rsidRDefault="004640F3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2825A87C" w14:textId="2522ADE3" w:rsidR="004640F3" w:rsidRPr="009552A6" w:rsidRDefault="004C1FC7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0BA56251" w14:textId="77777777" w:rsidTr="00860C8A">
        <w:trPr>
          <w:jc w:val="center"/>
        </w:trPr>
        <w:tc>
          <w:tcPr>
            <w:tcW w:w="1614" w:type="dxa"/>
            <w:vAlign w:val="center"/>
          </w:tcPr>
          <w:p w14:paraId="48B50916" w14:textId="77777777" w:rsidR="004640F3" w:rsidRPr="009552A6" w:rsidRDefault="008B366D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13H30</w:t>
            </w:r>
            <w:r w:rsidR="00DE5A10" w:rsidRPr="009552A6">
              <w:rPr>
                <w:sz w:val="24"/>
              </w:rPr>
              <w:t>-14H3</w:t>
            </w:r>
            <w:r w:rsidR="004640F3" w:rsidRPr="009552A6">
              <w:rPr>
                <w:sz w:val="24"/>
              </w:rPr>
              <w:t>0</w:t>
            </w:r>
          </w:p>
        </w:tc>
        <w:tc>
          <w:tcPr>
            <w:tcW w:w="7253" w:type="dxa"/>
            <w:vAlign w:val="bottom"/>
          </w:tcPr>
          <w:p w14:paraId="642A79D1" w14:textId="77777777" w:rsidR="004640F3" w:rsidRPr="009552A6" w:rsidRDefault="008523FA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DE5A10" w:rsidRPr="009552A6">
              <w:rPr>
                <w:b/>
                <w:sz w:val="24"/>
              </w:rPr>
              <w:t xml:space="preserve"> 3 </w:t>
            </w:r>
            <w:r w:rsidR="00DE5A10" w:rsidRPr="009552A6">
              <w:rPr>
                <w:sz w:val="24"/>
              </w:rPr>
              <w:t xml:space="preserve">: La gouvernance locale au Burkina : les enjeux de la </w:t>
            </w:r>
            <w:r w:rsidR="004640F3" w:rsidRPr="009552A6">
              <w:rPr>
                <w:sz w:val="24"/>
              </w:rPr>
              <w:t xml:space="preserve"> </w:t>
            </w:r>
            <w:r w:rsidR="00DE5A10" w:rsidRPr="009552A6">
              <w:rPr>
                <w:sz w:val="24"/>
              </w:rPr>
              <w:t>participation citoyenne</w:t>
            </w:r>
          </w:p>
        </w:tc>
        <w:tc>
          <w:tcPr>
            <w:tcW w:w="3671" w:type="dxa"/>
            <w:vAlign w:val="center"/>
          </w:tcPr>
          <w:p w14:paraId="4C90252F" w14:textId="12A57264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Expos</w:t>
            </w:r>
            <w:r w:rsidR="003E4A92" w:rsidRPr="009552A6">
              <w:rPr>
                <w:sz w:val="24"/>
              </w:rPr>
              <w:t>é</w:t>
            </w:r>
            <w:r w:rsidRPr="009552A6">
              <w:rPr>
                <w:sz w:val="24"/>
              </w:rPr>
              <w:t xml:space="preserve"> suivi de débats</w:t>
            </w:r>
          </w:p>
        </w:tc>
        <w:tc>
          <w:tcPr>
            <w:tcW w:w="2707" w:type="dxa"/>
            <w:vAlign w:val="center"/>
          </w:tcPr>
          <w:p w14:paraId="50EF693E" w14:textId="77777777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M. WANGRE</w:t>
            </w:r>
          </w:p>
        </w:tc>
      </w:tr>
      <w:tr w:rsidR="009552A6" w:rsidRPr="009552A6" w14:paraId="2E7C3F6A" w14:textId="77777777" w:rsidTr="00860C8A">
        <w:trPr>
          <w:jc w:val="center"/>
        </w:trPr>
        <w:tc>
          <w:tcPr>
            <w:tcW w:w="1614" w:type="dxa"/>
            <w:vAlign w:val="center"/>
          </w:tcPr>
          <w:p w14:paraId="62B97B64" w14:textId="77777777" w:rsidR="004640F3" w:rsidRPr="009552A6" w:rsidRDefault="00DE5A10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14H30-16</w:t>
            </w:r>
            <w:r w:rsidR="004640F3" w:rsidRPr="009552A6">
              <w:rPr>
                <w:sz w:val="24"/>
              </w:rPr>
              <w:t>H00</w:t>
            </w:r>
          </w:p>
        </w:tc>
        <w:tc>
          <w:tcPr>
            <w:tcW w:w="7253" w:type="dxa"/>
            <w:vAlign w:val="bottom"/>
          </w:tcPr>
          <w:p w14:paraId="00BF8D7D" w14:textId="1CF227D7" w:rsidR="004640F3" w:rsidRPr="009552A6" w:rsidRDefault="008523FA" w:rsidP="00156EAB">
            <w:pPr>
              <w:jc w:val="both"/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DE5A10" w:rsidRPr="009552A6">
              <w:rPr>
                <w:b/>
                <w:sz w:val="24"/>
              </w:rPr>
              <w:t xml:space="preserve"> 4:</w:t>
            </w:r>
            <w:r w:rsidR="00156EAB" w:rsidRPr="009552A6">
              <w:rPr>
                <w:sz w:val="24"/>
              </w:rPr>
              <w:t xml:space="preserve"> L</w:t>
            </w:r>
            <w:r w:rsidR="00DE5A10" w:rsidRPr="009552A6">
              <w:rPr>
                <w:sz w:val="24"/>
              </w:rPr>
              <w:t xml:space="preserve">e budget des </w:t>
            </w:r>
            <w:r w:rsidRPr="009552A6">
              <w:rPr>
                <w:sz w:val="24"/>
              </w:rPr>
              <w:t>collectivités</w:t>
            </w:r>
            <w:r w:rsidR="00DE5A10" w:rsidRPr="009552A6">
              <w:rPr>
                <w:sz w:val="24"/>
              </w:rPr>
              <w:t xml:space="preserve"> territoriales : </w:t>
            </w:r>
            <w:r w:rsidRPr="009552A6">
              <w:rPr>
                <w:sz w:val="24"/>
              </w:rPr>
              <w:t>élaboration, exécution</w:t>
            </w:r>
            <w:r w:rsidR="00DE5A10" w:rsidRPr="009552A6">
              <w:rPr>
                <w:sz w:val="24"/>
              </w:rPr>
              <w:t xml:space="preserve"> et </w:t>
            </w:r>
            <w:r w:rsidRPr="009552A6">
              <w:rPr>
                <w:sz w:val="24"/>
              </w:rPr>
              <w:t>contrôle</w:t>
            </w:r>
          </w:p>
        </w:tc>
        <w:tc>
          <w:tcPr>
            <w:tcW w:w="3671" w:type="dxa"/>
            <w:vAlign w:val="center"/>
          </w:tcPr>
          <w:p w14:paraId="4FA3A5F0" w14:textId="702215D4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Expos</w:t>
            </w:r>
            <w:r w:rsidR="003E4A92" w:rsidRPr="009552A6">
              <w:rPr>
                <w:sz w:val="24"/>
              </w:rPr>
              <w:t>é</w:t>
            </w:r>
            <w:r w:rsidRPr="009552A6">
              <w:rPr>
                <w:sz w:val="24"/>
              </w:rPr>
              <w:t xml:space="preserve"> suivi de débats</w:t>
            </w:r>
          </w:p>
        </w:tc>
        <w:tc>
          <w:tcPr>
            <w:tcW w:w="2707" w:type="dxa"/>
            <w:vAlign w:val="center"/>
          </w:tcPr>
          <w:p w14:paraId="5421C480" w14:textId="66AC6C5C" w:rsidR="004640F3" w:rsidRPr="009552A6" w:rsidRDefault="009751BD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BAGA</w:t>
            </w:r>
            <w:r w:rsidR="00730294" w:rsidRPr="009552A6">
              <w:rPr>
                <w:sz w:val="24"/>
              </w:rPr>
              <w:t xml:space="preserve"> Moustapha</w:t>
            </w:r>
          </w:p>
        </w:tc>
      </w:tr>
      <w:tr w:rsidR="004640F3" w:rsidRPr="009552A6" w14:paraId="6F1C1DB2" w14:textId="77777777" w:rsidTr="00860C8A">
        <w:trPr>
          <w:jc w:val="center"/>
        </w:trPr>
        <w:tc>
          <w:tcPr>
            <w:tcW w:w="15245" w:type="dxa"/>
            <w:gridSpan w:val="4"/>
            <w:shd w:val="clear" w:color="auto" w:fill="A6A6A6" w:themeFill="background1" w:themeFillShade="A6"/>
            <w:vAlign w:val="center"/>
          </w:tcPr>
          <w:p w14:paraId="6F9981F9" w14:textId="77777777" w:rsidR="004640F3" w:rsidRPr="009552A6" w:rsidRDefault="004640F3" w:rsidP="000E0B9D">
            <w:pPr>
              <w:rPr>
                <w:b/>
                <w:sz w:val="24"/>
                <w:szCs w:val="28"/>
              </w:rPr>
            </w:pPr>
            <w:r w:rsidRPr="009552A6">
              <w:rPr>
                <w:b/>
                <w:sz w:val="24"/>
                <w:szCs w:val="28"/>
              </w:rPr>
              <w:t>Deuxième journée</w:t>
            </w:r>
            <w:r w:rsidR="008523FA" w:rsidRPr="009552A6">
              <w:rPr>
                <w:b/>
                <w:sz w:val="24"/>
                <w:szCs w:val="28"/>
              </w:rPr>
              <w:t> : 6 novembre 2018</w:t>
            </w:r>
          </w:p>
        </w:tc>
      </w:tr>
      <w:tr w:rsidR="009552A6" w:rsidRPr="009552A6" w14:paraId="31566A13" w14:textId="77777777" w:rsidTr="00860C8A">
        <w:trPr>
          <w:jc w:val="center"/>
        </w:trPr>
        <w:tc>
          <w:tcPr>
            <w:tcW w:w="1614" w:type="dxa"/>
            <w:vAlign w:val="center"/>
          </w:tcPr>
          <w:p w14:paraId="24AC39C4" w14:textId="77777777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8H00-8H30</w:t>
            </w:r>
          </w:p>
        </w:tc>
        <w:tc>
          <w:tcPr>
            <w:tcW w:w="7253" w:type="dxa"/>
            <w:vAlign w:val="center"/>
          </w:tcPr>
          <w:p w14:paraId="7E30D0AB" w14:textId="77777777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Synthèse de la première journée</w:t>
            </w:r>
          </w:p>
        </w:tc>
        <w:tc>
          <w:tcPr>
            <w:tcW w:w="3671" w:type="dxa"/>
            <w:vAlign w:val="center"/>
          </w:tcPr>
          <w:p w14:paraId="31C2205D" w14:textId="77777777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Exercices de rappel innovants</w:t>
            </w:r>
          </w:p>
        </w:tc>
        <w:tc>
          <w:tcPr>
            <w:tcW w:w="2707" w:type="dxa"/>
            <w:vAlign w:val="center"/>
          </w:tcPr>
          <w:p w14:paraId="7F606D84" w14:textId="77777777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Participants </w:t>
            </w:r>
          </w:p>
        </w:tc>
      </w:tr>
      <w:tr w:rsidR="009552A6" w:rsidRPr="009552A6" w14:paraId="5FA80FA4" w14:textId="77777777" w:rsidTr="00860C8A">
        <w:trPr>
          <w:jc w:val="center"/>
        </w:trPr>
        <w:tc>
          <w:tcPr>
            <w:tcW w:w="1614" w:type="dxa"/>
            <w:vAlign w:val="center"/>
          </w:tcPr>
          <w:p w14:paraId="5B301DF6" w14:textId="7FC5F97B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8H30-</w:t>
            </w:r>
            <w:r w:rsidR="00145268" w:rsidRPr="009552A6">
              <w:rPr>
                <w:sz w:val="24"/>
              </w:rPr>
              <w:t>9</w:t>
            </w:r>
            <w:r w:rsidRPr="009552A6">
              <w:rPr>
                <w:sz w:val="24"/>
              </w:rPr>
              <w:t>H30</w:t>
            </w:r>
          </w:p>
        </w:tc>
        <w:tc>
          <w:tcPr>
            <w:tcW w:w="7253" w:type="dxa"/>
            <w:vAlign w:val="center"/>
          </w:tcPr>
          <w:p w14:paraId="5FFA5602" w14:textId="79C7CA33" w:rsidR="000E0B9D" w:rsidRPr="009552A6" w:rsidRDefault="000E0B9D" w:rsidP="007318F4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Pr="009552A6">
              <w:rPr>
                <w:sz w:val="24"/>
              </w:rPr>
              <w:t xml:space="preserve"> 5 : Les cadres légaux de publication des données budgétaires</w:t>
            </w:r>
            <w:r w:rsidR="00FA6A70" w:rsidRPr="009552A6">
              <w:rPr>
                <w:sz w:val="24"/>
              </w:rPr>
              <w:t xml:space="preserve"> (internationaux, régionaux</w:t>
            </w:r>
            <w:r w:rsidR="003E4A92" w:rsidRPr="009552A6">
              <w:rPr>
                <w:sz w:val="24"/>
              </w:rPr>
              <w:t xml:space="preserve">, </w:t>
            </w:r>
            <w:r w:rsidR="00FA6A70" w:rsidRPr="009552A6">
              <w:rPr>
                <w:sz w:val="24"/>
              </w:rPr>
              <w:t>sous régionaux, communautaires et nationaux</w:t>
            </w:r>
            <w:r w:rsidR="003E4A92" w:rsidRPr="009552A6">
              <w:rPr>
                <w:sz w:val="24"/>
              </w:rPr>
              <w:t>)</w:t>
            </w:r>
          </w:p>
        </w:tc>
        <w:tc>
          <w:tcPr>
            <w:tcW w:w="3671" w:type="dxa"/>
            <w:vAlign w:val="center"/>
          </w:tcPr>
          <w:p w14:paraId="21C27D4B" w14:textId="0FDA12D1" w:rsidR="000E0B9D" w:rsidRPr="009552A6" w:rsidRDefault="008A302F" w:rsidP="00156EAB">
            <w:pPr>
              <w:jc w:val="both"/>
              <w:rPr>
                <w:sz w:val="24"/>
              </w:rPr>
            </w:pPr>
            <w:r w:rsidRPr="009552A6">
              <w:rPr>
                <w:sz w:val="24"/>
              </w:rPr>
              <w:t>Travaux de groupes</w:t>
            </w:r>
            <w:r w:rsidR="00720A83" w:rsidRPr="009552A6">
              <w:rPr>
                <w:sz w:val="24"/>
              </w:rPr>
              <w:t xml:space="preserve"> (Faire ressortir les textes nationaux et aux experts de pouvoir compléter par les textes ou recommandation </w:t>
            </w:r>
            <w:r w:rsidR="006A17D2" w:rsidRPr="009552A6">
              <w:rPr>
                <w:sz w:val="24"/>
              </w:rPr>
              <w:t>des standards</w:t>
            </w:r>
            <w:r w:rsidR="00720A83" w:rsidRPr="009552A6">
              <w:rPr>
                <w:sz w:val="24"/>
              </w:rPr>
              <w:t xml:space="preserve"> internationaux/ODD, régionaux/UA et </w:t>
            </w:r>
            <w:r w:rsidR="00720A83" w:rsidRPr="009552A6">
              <w:rPr>
                <w:sz w:val="24"/>
              </w:rPr>
              <w:lastRenderedPageBreak/>
              <w:t>communautaires/UEMOA-CEDEAO</w:t>
            </w:r>
          </w:p>
        </w:tc>
        <w:tc>
          <w:tcPr>
            <w:tcW w:w="2707" w:type="dxa"/>
            <w:vAlign w:val="center"/>
          </w:tcPr>
          <w:p w14:paraId="3D4D75AC" w14:textId="2F7B0A9B" w:rsidR="000E0B9D" w:rsidRPr="009552A6" w:rsidRDefault="008A302F" w:rsidP="007318F4">
            <w:pPr>
              <w:rPr>
                <w:sz w:val="24"/>
              </w:rPr>
            </w:pPr>
            <w:r w:rsidRPr="009552A6">
              <w:rPr>
                <w:sz w:val="24"/>
              </w:rPr>
              <w:lastRenderedPageBreak/>
              <w:t>Participants et facilitateurs</w:t>
            </w:r>
          </w:p>
        </w:tc>
      </w:tr>
      <w:tr w:rsidR="009552A6" w:rsidRPr="009552A6" w14:paraId="2CC4BC85" w14:textId="77777777" w:rsidTr="00860C8A">
        <w:trPr>
          <w:jc w:val="center"/>
        </w:trPr>
        <w:tc>
          <w:tcPr>
            <w:tcW w:w="1614" w:type="dxa"/>
            <w:vAlign w:val="center"/>
          </w:tcPr>
          <w:p w14:paraId="5EB22B61" w14:textId="582733AE" w:rsidR="00083C4C" w:rsidRPr="009552A6" w:rsidRDefault="00083C4C" w:rsidP="007318F4">
            <w:pPr>
              <w:rPr>
                <w:sz w:val="24"/>
              </w:rPr>
            </w:pPr>
            <w:r w:rsidRPr="009552A6">
              <w:rPr>
                <w:sz w:val="24"/>
              </w:rPr>
              <w:lastRenderedPageBreak/>
              <w:t>9h30-10h30</w:t>
            </w:r>
          </w:p>
        </w:tc>
        <w:tc>
          <w:tcPr>
            <w:tcW w:w="7253" w:type="dxa"/>
            <w:vAlign w:val="center"/>
          </w:tcPr>
          <w:p w14:paraId="74370A77" w14:textId="524F5456" w:rsidR="00083C4C" w:rsidRPr="009552A6" w:rsidRDefault="00083C4C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Restitution des travaux de groupe</w:t>
            </w:r>
            <w:r w:rsidR="004A08B2" w:rsidRPr="009552A6">
              <w:rPr>
                <w:sz w:val="24"/>
              </w:rPr>
              <w:t xml:space="preserve"> suivie de synthèse</w:t>
            </w:r>
          </w:p>
        </w:tc>
        <w:tc>
          <w:tcPr>
            <w:tcW w:w="3671" w:type="dxa"/>
            <w:vAlign w:val="center"/>
          </w:tcPr>
          <w:p w14:paraId="7E997C73" w14:textId="4B852EC1" w:rsidR="00083C4C" w:rsidRPr="009552A6" w:rsidRDefault="00083C4C" w:rsidP="006A17D2">
            <w:pPr>
              <w:rPr>
                <w:sz w:val="24"/>
              </w:rPr>
            </w:pPr>
            <w:r w:rsidRPr="009552A6">
              <w:rPr>
                <w:sz w:val="24"/>
              </w:rPr>
              <w:t>Plénière et discussions entre participants</w:t>
            </w:r>
          </w:p>
        </w:tc>
        <w:tc>
          <w:tcPr>
            <w:tcW w:w="2707" w:type="dxa"/>
            <w:vAlign w:val="center"/>
          </w:tcPr>
          <w:p w14:paraId="6148467B" w14:textId="0D199977" w:rsidR="00083C4C" w:rsidRPr="009552A6" w:rsidRDefault="00083C4C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Participants et facilitateurs</w:t>
            </w:r>
          </w:p>
        </w:tc>
      </w:tr>
      <w:tr w:rsidR="009552A6" w:rsidRPr="009552A6" w14:paraId="5FA014EC" w14:textId="77777777" w:rsidTr="00860C8A">
        <w:trPr>
          <w:jc w:val="center"/>
        </w:trPr>
        <w:tc>
          <w:tcPr>
            <w:tcW w:w="1614" w:type="dxa"/>
            <w:vAlign w:val="center"/>
          </w:tcPr>
          <w:p w14:paraId="4D6CDD58" w14:textId="77777777" w:rsidR="00083C4C" w:rsidRPr="009552A6" w:rsidRDefault="00083C4C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10H30-11H00</w:t>
            </w:r>
          </w:p>
        </w:tc>
        <w:tc>
          <w:tcPr>
            <w:tcW w:w="7253" w:type="dxa"/>
            <w:vAlign w:val="center"/>
          </w:tcPr>
          <w:p w14:paraId="64745FD8" w14:textId="77777777" w:rsidR="00083C4C" w:rsidRPr="009552A6" w:rsidRDefault="00083C4C" w:rsidP="007318F4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Pause-café</w:t>
            </w:r>
          </w:p>
        </w:tc>
        <w:tc>
          <w:tcPr>
            <w:tcW w:w="3671" w:type="dxa"/>
            <w:vAlign w:val="center"/>
          </w:tcPr>
          <w:p w14:paraId="5F8DCA5E" w14:textId="77777777" w:rsidR="00083C4C" w:rsidRPr="009552A6" w:rsidRDefault="00083C4C" w:rsidP="007318F4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5D995D60" w14:textId="3E75949D" w:rsidR="00083C4C" w:rsidRPr="009552A6" w:rsidRDefault="00083C4C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5D27B7E2" w14:textId="77777777" w:rsidTr="00860C8A">
        <w:trPr>
          <w:jc w:val="center"/>
        </w:trPr>
        <w:tc>
          <w:tcPr>
            <w:tcW w:w="1614" w:type="dxa"/>
            <w:vAlign w:val="center"/>
          </w:tcPr>
          <w:p w14:paraId="24E6FC86" w14:textId="7E6F973E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11H00-12H30</w:t>
            </w:r>
          </w:p>
        </w:tc>
        <w:tc>
          <w:tcPr>
            <w:tcW w:w="7253" w:type="dxa"/>
            <w:vAlign w:val="center"/>
          </w:tcPr>
          <w:p w14:paraId="4C7256ED" w14:textId="374D86F0" w:rsidR="006226A6" w:rsidRPr="009552A6" w:rsidRDefault="006226A6" w:rsidP="007318F4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6D27AF" w:rsidRPr="009552A6">
              <w:rPr>
                <w:sz w:val="24"/>
              </w:rPr>
              <w:t xml:space="preserve"> 6</w:t>
            </w:r>
            <w:r w:rsidRPr="009552A6">
              <w:rPr>
                <w:sz w:val="24"/>
              </w:rPr>
              <w:t> : Analyse du dispositif actuel de publication des données pour en dégager les forces/ faiblesses/ points à améliorer)</w:t>
            </w:r>
          </w:p>
        </w:tc>
        <w:tc>
          <w:tcPr>
            <w:tcW w:w="3671" w:type="dxa"/>
            <w:vAlign w:val="center"/>
          </w:tcPr>
          <w:p w14:paraId="597DAF6B" w14:textId="10BF272D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Travaux de groupes</w:t>
            </w:r>
          </w:p>
        </w:tc>
        <w:tc>
          <w:tcPr>
            <w:tcW w:w="2707" w:type="dxa"/>
            <w:vAlign w:val="center"/>
          </w:tcPr>
          <w:p w14:paraId="45BF763C" w14:textId="104EB22E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Participants et facilitateurs</w:t>
            </w:r>
          </w:p>
        </w:tc>
      </w:tr>
      <w:tr w:rsidR="009552A6" w:rsidRPr="009552A6" w14:paraId="702EA6F9" w14:textId="77777777" w:rsidTr="00860C8A">
        <w:trPr>
          <w:jc w:val="center"/>
        </w:trPr>
        <w:tc>
          <w:tcPr>
            <w:tcW w:w="1614" w:type="dxa"/>
            <w:vAlign w:val="center"/>
          </w:tcPr>
          <w:p w14:paraId="759094AD" w14:textId="6B8EDA82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12H30-13H30</w:t>
            </w:r>
          </w:p>
        </w:tc>
        <w:tc>
          <w:tcPr>
            <w:tcW w:w="7253" w:type="dxa"/>
            <w:vAlign w:val="center"/>
          </w:tcPr>
          <w:p w14:paraId="46A4B4DF" w14:textId="4BEE509E" w:rsidR="006226A6" w:rsidRPr="009552A6" w:rsidRDefault="006226A6" w:rsidP="007318F4">
            <w:pPr>
              <w:rPr>
                <w:b/>
                <w:sz w:val="24"/>
              </w:rPr>
            </w:pPr>
            <w:r w:rsidRPr="009552A6">
              <w:rPr>
                <w:sz w:val="24"/>
              </w:rPr>
              <w:t>Restitution des travaux de groupe</w:t>
            </w:r>
          </w:p>
        </w:tc>
        <w:tc>
          <w:tcPr>
            <w:tcW w:w="3671" w:type="dxa"/>
            <w:vAlign w:val="center"/>
          </w:tcPr>
          <w:p w14:paraId="37BBAAF3" w14:textId="2B7B6613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Plénière et discussions entre participants </w:t>
            </w:r>
          </w:p>
        </w:tc>
        <w:tc>
          <w:tcPr>
            <w:tcW w:w="2707" w:type="dxa"/>
            <w:vAlign w:val="center"/>
          </w:tcPr>
          <w:p w14:paraId="359A013F" w14:textId="3807A77E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Participants et facilitateurs</w:t>
            </w:r>
          </w:p>
        </w:tc>
      </w:tr>
      <w:tr w:rsidR="009552A6" w:rsidRPr="009552A6" w14:paraId="65EF75BA" w14:textId="77777777" w:rsidTr="00860C8A">
        <w:trPr>
          <w:jc w:val="center"/>
        </w:trPr>
        <w:tc>
          <w:tcPr>
            <w:tcW w:w="1614" w:type="dxa"/>
            <w:vAlign w:val="center"/>
          </w:tcPr>
          <w:p w14:paraId="24DE3F45" w14:textId="2C28EE58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13H30-14H30</w:t>
            </w:r>
          </w:p>
        </w:tc>
        <w:tc>
          <w:tcPr>
            <w:tcW w:w="7253" w:type="dxa"/>
            <w:vAlign w:val="center"/>
          </w:tcPr>
          <w:p w14:paraId="7D2DF8C7" w14:textId="394C67E8" w:rsidR="006226A6" w:rsidRPr="009552A6" w:rsidRDefault="006226A6" w:rsidP="007318F4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 déjeuné</w:t>
            </w:r>
          </w:p>
        </w:tc>
        <w:tc>
          <w:tcPr>
            <w:tcW w:w="3671" w:type="dxa"/>
            <w:vAlign w:val="center"/>
          </w:tcPr>
          <w:p w14:paraId="67ADEBC4" w14:textId="77777777" w:rsidR="006226A6" w:rsidRPr="009552A6" w:rsidRDefault="006226A6" w:rsidP="007318F4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163AB99D" w14:textId="433B0320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2B2CB16F" w14:textId="77777777" w:rsidTr="00860C8A">
        <w:trPr>
          <w:jc w:val="center"/>
        </w:trPr>
        <w:tc>
          <w:tcPr>
            <w:tcW w:w="1614" w:type="dxa"/>
            <w:vAlign w:val="center"/>
          </w:tcPr>
          <w:p w14:paraId="1B4F94E7" w14:textId="7D414AC7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14H30-16H00</w:t>
            </w:r>
          </w:p>
        </w:tc>
        <w:tc>
          <w:tcPr>
            <w:tcW w:w="7253" w:type="dxa"/>
            <w:vAlign w:val="center"/>
          </w:tcPr>
          <w:p w14:paraId="57101C5C" w14:textId="212D60DF" w:rsidR="006226A6" w:rsidRPr="009552A6" w:rsidRDefault="006226A6" w:rsidP="008A302F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 xml:space="preserve">Session </w:t>
            </w:r>
            <w:r w:rsidR="009552A6" w:rsidRPr="009552A6">
              <w:rPr>
                <w:b/>
                <w:sz w:val="24"/>
              </w:rPr>
              <w:t>7</w:t>
            </w:r>
            <w:r w:rsidRPr="009552A6">
              <w:rPr>
                <w:sz w:val="24"/>
              </w:rPr>
              <w:t> : Le budget participatif, Le budget citoyen</w:t>
            </w:r>
          </w:p>
        </w:tc>
        <w:tc>
          <w:tcPr>
            <w:tcW w:w="3671" w:type="dxa"/>
            <w:vAlign w:val="center"/>
          </w:tcPr>
          <w:p w14:paraId="201CE957" w14:textId="47D0297D" w:rsidR="006226A6" w:rsidRPr="009552A6" w:rsidRDefault="006226A6" w:rsidP="00E30559">
            <w:pPr>
              <w:rPr>
                <w:sz w:val="24"/>
              </w:rPr>
            </w:pPr>
            <w:r w:rsidRPr="009552A6">
              <w:rPr>
                <w:sz w:val="24"/>
              </w:rPr>
              <w:t>Exposé suivi de débats</w:t>
            </w:r>
          </w:p>
        </w:tc>
        <w:tc>
          <w:tcPr>
            <w:tcW w:w="2707" w:type="dxa"/>
            <w:vAlign w:val="center"/>
          </w:tcPr>
          <w:p w14:paraId="10306202" w14:textId="2F96054B" w:rsidR="006226A6" w:rsidRPr="009552A6" w:rsidRDefault="006226A6" w:rsidP="007318F4">
            <w:pPr>
              <w:rPr>
                <w:sz w:val="24"/>
              </w:rPr>
            </w:pPr>
            <w:r w:rsidRPr="009552A6">
              <w:rPr>
                <w:sz w:val="24"/>
              </w:rPr>
              <w:t>M. WANGRE, BAGA Moustapha</w:t>
            </w:r>
          </w:p>
        </w:tc>
      </w:tr>
      <w:tr w:rsidR="006226A6" w:rsidRPr="009552A6" w14:paraId="0E10341F" w14:textId="77777777" w:rsidTr="00860C8A">
        <w:trPr>
          <w:jc w:val="center"/>
        </w:trPr>
        <w:tc>
          <w:tcPr>
            <w:tcW w:w="15245" w:type="dxa"/>
            <w:gridSpan w:val="4"/>
            <w:shd w:val="clear" w:color="auto" w:fill="A6A6A6" w:themeFill="background1" w:themeFillShade="A6"/>
          </w:tcPr>
          <w:p w14:paraId="3C972917" w14:textId="77777777" w:rsidR="006226A6" w:rsidRPr="009552A6" w:rsidRDefault="006226A6" w:rsidP="008523FA">
            <w:pPr>
              <w:jc w:val="center"/>
              <w:rPr>
                <w:b/>
                <w:sz w:val="24"/>
                <w:szCs w:val="28"/>
              </w:rPr>
            </w:pPr>
            <w:r w:rsidRPr="009552A6">
              <w:rPr>
                <w:b/>
                <w:sz w:val="24"/>
                <w:szCs w:val="28"/>
              </w:rPr>
              <w:t>Troisième journée : 7 novembre 2018</w:t>
            </w:r>
          </w:p>
        </w:tc>
      </w:tr>
      <w:tr w:rsidR="009552A6" w:rsidRPr="009552A6" w14:paraId="700A69A4" w14:textId="77777777" w:rsidTr="00860C8A">
        <w:trPr>
          <w:jc w:val="center"/>
        </w:trPr>
        <w:tc>
          <w:tcPr>
            <w:tcW w:w="1614" w:type="dxa"/>
            <w:vAlign w:val="center"/>
          </w:tcPr>
          <w:p w14:paraId="1EAC37CB" w14:textId="77777777" w:rsidR="006226A6" w:rsidRPr="009552A6" w:rsidRDefault="006226A6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8H00-8H30</w:t>
            </w:r>
          </w:p>
        </w:tc>
        <w:tc>
          <w:tcPr>
            <w:tcW w:w="7253" w:type="dxa"/>
            <w:vAlign w:val="center"/>
          </w:tcPr>
          <w:p w14:paraId="4FE538DE" w14:textId="77777777" w:rsidR="006226A6" w:rsidRPr="009552A6" w:rsidRDefault="006226A6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Synthèse de la deuxième journée</w:t>
            </w:r>
          </w:p>
        </w:tc>
        <w:tc>
          <w:tcPr>
            <w:tcW w:w="3671" w:type="dxa"/>
            <w:vAlign w:val="center"/>
          </w:tcPr>
          <w:p w14:paraId="27C3797D" w14:textId="77777777" w:rsidR="006226A6" w:rsidRPr="009552A6" w:rsidRDefault="006226A6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Exercices de rappel innovants</w:t>
            </w:r>
          </w:p>
        </w:tc>
        <w:tc>
          <w:tcPr>
            <w:tcW w:w="2707" w:type="dxa"/>
            <w:vAlign w:val="bottom"/>
          </w:tcPr>
          <w:p w14:paraId="111865EA" w14:textId="77777777" w:rsidR="006226A6" w:rsidRPr="009552A6" w:rsidRDefault="006226A6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Participants </w:t>
            </w:r>
          </w:p>
        </w:tc>
      </w:tr>
      <w:tr w:rsidR="009552A6" w:rsidRPr="009552A6" w14:paraId="6C7C7D95" w14:textId="77777777" w:rsidTr="00860C8A">
        <w:trPr>
          <w:jc w:val="center"/>
        </w:trPr>
        <w:tc>
          <w:tcPr>
            <w:tcW w:w="1614" w:type="dxa"/>
            <w:vAlign w:val="center"/>
          </w:tcPr>
          <w:p w14:paraId="5A83BC27" w14:textId="1F7E2278" w:rsidR="00DE146E" w:rsidRPr="009552A6" w:rsidRDefault="00DE146E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</w:t>
            </w:r>
            <w:r w:rsidR="0096482A" w:rsidRPr="009552A6">
              <w:rPr>
                <w:sz w:val="24"/>
              </w:rPr>
              <w:t>H30-10H0</w:t>
            </w:r>
            <w:r w:rsidRPr="009552A6">
              <w:rPr>
                <w:sz w:val="24"/>
              </w:rPr>
              <w:t>0</w:t>
            </w:r>
          </w:p>
        </w:tc>
        <w:tc>
          <w:tcPr>
            <w:tcW w:w="7253" w:type="dxa"/>
            <w:vAlign w:val="center"/>
          </w:tcPr>
          <w:p w14:paraId="0AD5FC83" w14:textId="43B15C14" w:rsidR="00DE146E" w:rsidRPr="009552A6" w:rsidRDefault="00DE146E" w:rsidP="009552A6">
            <w:pPr>
              <w:jc w:val="both"/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9552A6" w:rsidRPr="009552A6">
              <w:rPr>
                <w:b/>
                <w:sz w:val="24"/>
              </w:rPr>
              <w:t xml:space="preserve"> 8</w:t>
            </w:r>
            <w:r w:rsidRPr="009552A6">
              <w:rPr>
                <w:sz w:val="24"/>
              </w:rPr>
              <w:t> : La transparence et la redevabilité dans la gestion des affaires publiques : Analyse de la pratique de redevabilité dans les communes du Burkina (les autres moyens d’information du citoyen)</w:t>
            </w:r>
          </w:p>
        </w:tc>
        <w:tc>
          <w:tcPr>
            <w:tcW w:w="3671" w:type="dxa"/>
            <w:vAlign w:val="center"/>
          </w:tcPr>
          <w:p w14:paraId="4E44E6FC" w14:textId="5A4F7330" w:rsidR="00DE146E" w:rsidRPr="009552A6" w:rsidRDefault="00DE146E" w:rsidP="00AE1FDB">
            <w:pPr>
              <w:rPr>
                <w:sz w:val="24"/>
              </w:rPr>
            </w:pPr>
            <w:r w:rsidRPr="009552A6">
              <w:rPr>
                <w:sz w:val="24"/>
              </w:rPr>
              <w:t>Projection documentaire EDIC-AMR suivi de discussions</w:t>
            </w:r>
          </w:p>
        </w:tc>
        <w:tc>
          <w:tcPr>
            <w:tcW w:w="2707" w:type="dxa"/>
            <w:vAlign w:val="center"/>
          </w:tcPr>
          <w:p w14:paraId="445E30A2" w14:textId="3502DAF8" w:rsidR="00DE146E" w:rsidRPr="009552A6" w:rsidRDefault="00DE146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KINDO Saidou</w:t>
            </w:r>
          </w:p>
        </w:tc>
      </w:tr>
      <w:tr w:rsidR="009552A6" w:rsidRPr="009552A6" w14:paraId="63F3F9D1" w14:textId="77777777" w:rsidTr="00860C8A">
        <w:trPr>
          <w:jc w:val="center"/>
        </w:trPr>
        <w:tc>
          <w:tcPr>
            <w:tcW w:w="1614" w:type="dxa"/>
            <w:vAlign w:val="center"/>
          </w:tcPr>
          <w:p w14:paraId="7EEAA8F2" w14:textId="26D143AC" w:rsidR="00DE146E" w:rsidRPr="009552A6" w:rsidRDefault="0096482A" w:rsidP="00C97342">
            <w:pPr>
              <w:rPr>
                <w:sz w:val="24"/>
              </w:rPr>
            </w:pPr>
            <w:r w:rsidRPr="009552A6">
              <w:rPr>
                <w:sz w:val="24"/>
              </w:rPr>
              <w:t>10H00-10H3</w:t>
            </w:r>
            <w:r w:rsidR="00DE146E" w:rsidRPr="009552A6">
              <w:rPr>
                <w:sz w:val="24"/>
              </w:rPr>
              <w:t>0</w:t>
            </w:r>
          </w:p>
        </w:tc>
        <w:tc>
          <w:tcPr>
            <w:tcW w:w="7253" w:type="dxa"/>
            <w:vAlign w:val="center"/>
          </w:tcPr>
          <w:p w14:paraId="0B605ACE" w14:textId="77777777" w:rsidR="00DE146E" w:rsidRPr="009552A6" w:rsidRDefault="00DE146E" w:rsidP="000E0B9D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Pause-café</w:t>
            </w:r>
          </w:p>
        </w:tc>
        <w:tc>
          <w:tcPr>
            <w:tcW w:w="3671" w:type="dxa"/>
            <w:vAlign w:val="center"/>
          </w:tcPr>
          <w:p w14:paraId="0A88534D" w14:textId="77777777" w:rsidR="00DE146E" w:rsidRPr="009552A6" w:rsidRDefault="00DE146E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2AF068DF" w14:textId="206E8BBE" w:rsidR="00DE146E" w:rsidRPr="009552A6" w:rsidRDefault="00DE146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60775067" w14:textId="77777777" w:rsidTr="00860C8A">
        <w:trPr>
          <w:jc w:val="center"/>
        </w:trPr>
        <w:tc>
          <w:tcPr>
            <w:tcW w:w="1614" w:type="dxa"/>
            <w:vAlign w:val="center"/>
          </w:tcPr>
          <w:p w14:paraId="21C3B9B8" w14:textId="71AF4A13" w:rsidR="00DE146E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10H30-12</w:t>
            </w:r>
            <w:r w:rsidR="00DE146E" w:rsidRPr="009552A6">
              <w:rPr>
                <w:sz w:val="24"/>
              </w:rPr>
              <w:t>H00</w:t>
            </w:r>
          </w:p>
        </w:tc>
        <w:tc>
          <w:tcPr>
            <w:tcW w:w="7253" w:type="dxa"/>
            <w:vAlign w:val="center"/>
          </w:tcPr>
          <w:p w14:paraId="6CB885CF" w14:textId="5F3CA694" w:rsidR="00DE146E" w:rsidRPr="009552A6" w:rsidRDefault="00DE146E" w:rsidP="009552A6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9552A6" w:rsidRPr="009552A6">
              <w:rPr>
                <w:b/>
                <w:sz w:val="24"/>
              </w:rPr>
              <w:t xml:space="preserve"> 9</w:t>
            </w:r>
            <w:r w:rsidRPr="009552A6">
              <w:rPr>
                <w:sz w:val="24"/>
              </w:rPr>
              <w:t> : Quels informations/documents budgétaires publier ?</w:t>
            </w:r>
          </w:p>
        </w:tc>
        <w:tc>
          <w:tcPr>
            <w:tcW w:w="3671" w:type="dxa"/>
            <w:vAlign w:val="center"/>
          </w:tcPr>
          <w:p w14:paraId="7DF2385A" w14:textId="79738850" w:rsidR="00DE146E" w:rsidRPr="009552A6" w:rsidRDefault="00DE146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Travaux de groupe</w:t>
            </w:r>
          </w:p>
        </w:tc>
        <w:tc>
          <w:tcPr>
            <w:tcW w:w="2707" w:type="dxa"/>
            <w:vAlign w:val="center"/>
          </w:tcPr>
          <w:p w14:paraId="5068D319" w14:textId="64E25F02" w:rsidR="00DE146E" w:rsidRPr="009552A6" w:rsidRDefault="00DE146E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Participants et facilitateurs</w:t>
            </w:r>
          </w:p>
        </w:tc>
      </w:tr>
      <w:tr w:rsidR="009552A6" w:rsidRPr="009552A6" w14:paraId="3B3088C2" w14:textId="77777777" w:rsidTr="00860C8A">
        <w:trPr>
          <w:jc w:val="center"/>
        </w:trPr>
        <w:tc>
          <w:tcPr>
            <w:tcW w:w="1614" w:type="dxa"/>
            <w:vAlign w:val="center"/>
          </w:tcPr>
          <w:p w14:paraId="29B0E6D0" w14:textId="17C0EE3D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12H00 -13H00</w:t>
            </w:r>
          </w:p>
        </w:tc>
        <w:tc>
          <w:tcPr>
            <w:tcW w:w="7253" w:type="dxa"/>
            <w:vAlign w:val="center"/>
          </w:tcPr>
          <w:p w14:paraId="029374C3" w14:textId="63FF5174" w:rsidR="0096482A" w:rsidRPr="009552A6" w:rsidRDefault="0096482A" w:rsidP="00C97342">
            <w:pPr>
              <w:rPr>
                <w:b/>
                <w:sz w:val="24"/>
              </w:rPr>
            </w:pPr>
            <w:r w:rsidRPr="009552A6">
              <w:rPr>
                <w:sz w:val="24"/>
              </w:rPr>
              <w:t>Restitution des travaux de groupes</w:t>
            </w:r>
          </w:p>
        </w:tc>
        <w:tc>
          <w:tcPr>
            <w:tcW w:w="3671" w:type="dxa"/>
            <w:vAlign w:val="center"/>
          </w:tcPr>
          <w:p w14:paraId="6DF2FCFB" w14:textId="54E4C8F9" w:rsidR="0096482A" w:rsidRPr="009552A6" w:rsidRDefault="0096482A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Plénière et discussions entre participants</w:t>
            </w:r>
          </w:p>
        </w:tc>
        <w:tc>
          <w:tcPr>
            <w:tcW w:w="2707" w:type="dxa"/>
            <w:vAlign w:val="center"/>
          </w:tcPr>
          <w:p w14:paraId="1DE02678" w14:textId="77777777" w:rsidR="0096482A" w:rsidRPr="009552A6" w:rsidRDefault="0096482A" w:rsidP="000E0B9D">
            <w:pPr>
              <w:rPr>
                <w:sz w:val="24"/>
              </w:rPr>
            </w:pPr>
          </w:p>
        </w:tc>
      </w:tr>
      <w:tr w:rsidR="009552A6" w:rsidRPr="009552A6" w14:paraId="3FE046F7" w14:textId="77777777" w:rsidTr="00860C8A">
        <w:trPr>
          <w:jc w:val="center"/>
        </w:trPr>
        <w:tc>
          <w:tcPr>
            <w:tcW w:w="1614" w:type="dxa"/>
            <w:vAlign w:val="center"/>
          </w:tcPr>
          <w:p w14:paraId="06DC0826" w14:textId="45B8586F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13H00-14H00</w:t>
            </w:r>
          </w:p>
        </w:tc>
        <w:tc>
          <w:tcPr>
            <w:tcW w:w="7253" w:type="dxa"/>
            <w:vAlign w:val="center"/>
          </w:tcPr>
          <w:p w14:paraId="423144BD" w14:textId="77777777" w:rsidR="0096482A" w:rsidRPr="009552A6" w:rsidRDefault="0096482A" w:rsidP="000E0B9D">
            <w:pPr>
              <w:rPr>
                <w:b/>
                <w:sz w:val="24"/>
              </w:rPr>
            </w:pPr>
            <w:r w:rsidRPr="009552A6">
              <w:rPr>
                <w:b/>
                <w:sz w:val="24"/>
              </w:rPr>
              <w:t>Pause déjeuné</w:t>
            </w:r>
          </w:p>
        </w:tc>
        <w:tc>
          <w:tcPr>
            <w:tcW w:w="3671" w:type="dxa"/>
            <w:vAlign w:val="center"/>
          </w:tcPr>
          <w:p w14:paraId="7726E391" w14:textId="77777777" w:rsidR="0096482A" w:rsidRPr="009552A6" w:rsidRDefault="0096482A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29F53ADF" w14:textId="4BF3B23E" w:rsidR="0096482A" w:rsidRPr="009552A6" w:rsidRDefault="0096482A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2D510CBC" w14:textId="77777777" w:rsidTr="00860C8A">
        <w:trPr>
          <w:jc w:val="center"/>
        </w:trPr>
        <w:tc>
          <w:tcPr>
            <w:tcW w:w="1614" w:type="dxa"/>
            <w:vAlign w:val="center"/>
          </w:tcPr>
          <w:p w14:paraId="1A0F5649" w14:textId="1EB93473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14H00-16H00</w:t>
            </w:r>
          </w:p>
        </w:tc>
        <w:tc>
          <w:tcPr>
            <w:tcW w:w="7253" w:type="dxa"/>
            <w:vAlign w:val="center"/>
          </w:tcPr>
          <w:p w14:paraId="596DFF37" w14:textId="64625251" w:rsidR="0096482A" w:rsidRPr="009552A6" w:rsidRDefault="006D27AF" w:rsidP="009552A6">
            <w:pPr>
              <w:jc w:val="both"/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9552A6" w:rsidRPr="009552A6">
              <w:rPr>
                <w:b/>
                <w:sz w:val="24"/>
              </w:rPr>
              <w:t xml:space="preserve"> 10</w:t>
            </w:r>
            <w:r w:rsidRPr="009552A6">
              <w:rPr>
                <w:sz w:val="24"/>
              </w:rPr>
              <w:t xml:space="preserve"> : </w:t>
            </w:r>
            <w:r w:rsidR="009552A6" w:rsidRPr="009552A6">
              <w:rPr>
                <w:sz w:val="24"/>
              </w:rPr>
              <w:t>Présentation</w:t>
            </w:r>
            <w:r w:rsidR="0096482A" w:rsidRPr="009552A6">
              <w:rPr>
                <w:sz w:val="24"/>
              </w:rPr>
              <w:t xml:space="preserve"> des données : que doit on publier pour que le citoyen comprenne le budget d’une collectivité (ressources, impôts, subvention </w:t>
            </w:r>
            <w:r w:rsidRPr="009552A6">
              <w:rPr>
                <w:sz w:val="24"/>
              </w:rPr>
              <w:t xml:space="preserve">etc. </w:t>
            </w:r>
            <w:r w:rsidR="0096482A" w:rsidRPr="009552A6">
              <w:rPr>
                <w:sz w:val="24"/>
              </w:rPr>
              <w:t>…) et qu’en fait la collectivité (dépenses en éducation, infrastructures, santé, voierie, etc…, tout cela en % (type diagramme ou camembert) pour vulgariser les choses</w:t>
            </w:r>
          </w:p>
        </w:tc>
        <w:tc>
          <w:tcPr>
            <w:tcW w:w="3671" w:type="dxa"/>
            <w:vAlign w:val="center"/>
          </w:tcPr>
          <w:p w14:paraId="5F805068" w14:textId="0BB6AF4A" w:rsidR="0096482A" w:rsidRPr="009552A6" w:rsidRDefault="0096482A" w:rsidP="008D5256">
            <w:pPr>
              <w:rPr>
                <w:sz w:val="24"/>
              </w:rPr>
            </w:pPr>
            <w:r w:rsidRPr="009552A6">
              <w:rPr>
                <w:sz w:val="24"/>
              </w:rPr>
              <w:t>Travaux de groupes suivis de synthèse</w:t>
            </w:r>
          </w:p>
          <w:p w14:paraId="6BE4D2DE" w14:textId="5ACBD4B1" w:rsidR="0096482A" w:rsidRPr="009552A6" w:rsidRDefault="0096482A" w:rsidP="008D5256">
            <w:pPr>
              <w:rPr>
                <w:sz w:val="24"/>
              </w:rPr>
            </w:pPr>
            <w:r w:rsidRPr="009552A6">
              <w:rPr>
                <w:sz w:val="24"/>
              </w:rPr>
              <w:t>Exposé suivi de débats</w:t>
            </w:r>
          </w:p>
        </w:tc>
        <w:tc>
          <w:tcPr>
            <w:tcW w:w="2707" w:type="dxa"/>
            <w:vAlign w:val="center"/>
          </w:tcPr>
          <w:p w14:paraId="447A9273" w14:textId="1E52A7FD" w:rsidR="0096482A" w:rsidRPr="009552A6" w:rsidRDefault="0096482A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BAGA Moustapha</w:t>
            </w:r>
          </w:p>
        </w:tc>
      </w:tr>
      <w:tr w:rsidR="0096482A" w:rsidRPr="009552A6" w14:paraId="6E6FC97B" w14:textId="77777777" w:rsidTr="00860C8A">
        <w:trPr>
          <w:jc w:val="center"/>
        </w:trPr>
        <w:tc>
          <w:tcPr>
            <w:tcW w:w="15245" w:type="dxa"/>
            <w:gridSpan w:val="4"/>
            <w:shd w:val="clear" w:color="auto" w:fill="A6A6A6" w:themeFill="background1" w:themeFillShade="A6"/>
          </w:tcPr>
          <w:p w14:paraId="196262AA" w14:textId="5899931A" w:rsidR="0096482A" w:rsidRPr="009552A6" w:rsidRDefault="0096482A" w:rsidP="004640F3">
            <w:pPr>
              <w:jc w:val="center"/>
              <w:rPr>
                <w:b/>
                <w:sz w:val="24"/>
                <w:szCs w:val="28"/>
              </w:rPr>
            </w:pPr>
            <w:r w:rsidRPr="009552A6">
              <w:rPr>
                <w:b/>
                <w:sz w:val="24"/>
                <w:szCs w:val="28"/>
              </w:rPr>
              <w:t>Quatrième journée: 8 novembre 2018</w:t>
            </w:r>
          </w:p>
        </w:tc>
      </w:tr>
      <w:tr w:rsidR="009552A6" w:rsidRPr="009552A6" w14:paraId="53EB4EBE" w14:textId="77777777" w:rsidTr="00860C8A">
        <w:trPr>
          <w:jc w:val="center"/>
        </w:trPr>
        <w:tc>
          <w:tcPr>
            <w:tcW w:w="1614" w:type="dxa"/>
            <w:vAlign w:val="center"/>
          </w:tcPr>
          <w:p w14:paraId="51915697" w14:textId="77777777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8H00-8H30</w:t>
            </w:r>
          </w:p>
        </w:tc>
        <w:tc>
          <w:tcPr>
            <w:tcW w:w="7253" w:type="dxa"/>
            <w:vAlign w:val="bottom"/>
          </w:tcPr>
          <w:p w14:paraId="4FB3AFB4" w14:textId="77777777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Synthèse de la troisième journée</w:t>
            </w:r>
          </w:p>
        </w:tc>
        <w:tc>
          <w:tcPr>
            <w:tcW w:w="3671" w:type="dxa"/>
            <w:vAlign w:val="bottom"/>
          </w:tcPr>
          <w:p w14:paraId="3B6865DB" w14:textId="77777777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Exercices de rappel innovants</w:t>
            </w:r>
          </w:p>
        </w:tc>
        <w:tc>
          <w:tcPr>
            <w:tcW w:w="2707" w:type="dxa"/>
            <w:vAlign w:val="bottom"/>
          </w:tcPr>
          <w:p w14:paraId="2F1857C1" w14:textId="77777777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Participants </w:t>
            </w:r>
          </w:p>
        </w:tc>
      </w:tr>
      <w:tr w:rsidR="009552A6" w:rsidRPr="009552A6" w14:paraId="1C33C10F" w14:textId="77777777" w:rsidTr="00860C8A">
        <w:trPr>
          <w:jc w:val="center"/>
        </w:trPr>
        <w:tc>
          <w:tcPr>
            <w:tcW w:w="1614" w:type="dxa"/>
            <w:vAlign w:val="center"/>
          </w:tcPr>
          <w:p w14:paraId="20C9904A" w14:textId="564AB17B" w:rsidR="0096482A" w:rsidRPr="009552A6" w:rsidRDefault="006D27AF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8H30-09H30</w:t>
            </w:r>
          </w:p>
        </w:tc>
        <w:tc>
          <w:tcPr>
            <w:tcW w:w="7253" w:type="dxa"/>
            <w:vAlign w:val="center"/>
          </w:tcPr>
          <w:p w14:paraId="6FB1388D" w14:textId="71F330B4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Restitution des travaux de groupes</w:t>
            </w:r>
          </w:p>
        </w:tc>
        <w:tc>
          <w:tcPr>
            <w:tcW w:w="3671" w:type="dxa"/>
            <w:vAlign w:val="center"/>
          </w:tcPr>
          <w:p w14:paraId="7CD378F9" w14:textId="19A051C5" w:rsidR="0096482A" w:rsidRPr="009552A6" w:rsidRDefault="0096482A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Plénière et discussions entre participants</w:t>
            </w:r>
          </w:p>
        </w:tc>
        <w:tc>
          <w:tcPr>
            <w:tcW w:w="2707" w:type="dxa"/>
            <w:vAlign w:val="bottom"/>
          </w:tcPr>
          <w:p w14:paraId="57D4DD1F" w14:textId="77777777" w:rsidR="0096482A" w:rsidRPr="009552A6" w:rsidRDefault="0096482A" w:rsidP="009751BD">
            <w:pPr>
              <w:rPr>
                <w:sz w:val="24"/>
              </w:rPr>
            </w:pPr>
          </w:p>
        </w:tc>
      </w:tr>
      <w:tr w:rsidR="009552A6" w:rsidRPr="009552A6" w14:paraId="0A414481" w14:textId="77777777" w:rsidTr="00860C8A">
        <w:trPr>
          <w:jc w:val="center"/>
        </w:trPr>
        <w:tc>
          <w:tcPr>
            <w:tcW w:w="1614" w:type="dxa"/>
            <w:vAlign w:val="center"/>
          </w:tcPr>
          <w:p w14:paraId="0538C1BE" w14:textId="11010A84" w:rsidR="0096482A" w:rsidRPr="009552A6" w:rsidRDefault="006D27AF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9</w:t>
            </w:r>
            <w:r w:rsidR="0096482A" w:rsidRPr="009552A6">
              <w:rPr>
                <w:sz w:val="24"/>
              </w:rPr>
              <w:t>H30-10H30</w:t>
            </w:r>
          </w:p>
        </w:tc>
        <w:tc>
          <w:tcPr>
            <w:tcW w:w="7253" w:type="dxa"/>
            <w:vAlign w:val="bottom"/>
          </w:tcPr>
          <w:p w14:paraId="6D6D4D05" w14:textId="42691FDA" w:rsidR="0096482A" w:rsidRPr="009552A6" w:rsidRDefault="0096482A" w:rsidP="009552A6">
            <w:pPr>
              <w:jc w:val="both"/>
              <w:rPr>
                <w:sz w:val="24"/>
              </w:rPr>
            </w:pPr>
            <w:r w:rsidRPr="009552A6">
              <w:rPr>
                <w:b/>
                <w:sz w:val="24"/>
              </w:rPr>
              <w:t>Session</w:t>
            </w:r>
            <w:r w:rsidR="006D27AF" w:rsidRPr="009552A6">
              <w:rPr>
                <w:sz w:val="24"/>
              </w:rPr>
              <w:t xml:space="preserve"> </w:t>
            </w:r>
            <w:r w:rsidR="009552A6" w:rsidRPr="009552A6">
              <w:rPr>
                <w:sz w:val="24"/>
              </w:rPr>
              <w:t>1</w:t>
            </w:r>
            <w:r w:rsidR="006D27AF" w:rsidRPr="009552A6">
              <w:rPr>
                <w:sz w:val="24"/>
              </w:rPr>
              <w:t>1</w:t>
            </w:r>
            <w:r w:rsidRPr="009552A6">
              <w:rPr>
                <w:sz w:val="24"/>
              </w:rPr>
              <w:t xml:space="preserve"> : Quelles stratégies pour une meilleure publication des </w:t>
            </w:r>
            <w:r w:rsidRPr="009552A6">
              <w:rPr>
                <w:sz w:val="24"/>
              </w:rPr>
              <w:lastRenderedPageBreak/>
              <w:t>données budgétaires (Qui diffuse quoi, comment et quand ?)</w:t>
            </w:r>
            <w:r w:rsidR="006D27AF" w:rsidRPr="009552A6">
              <w:rPr>
                <w:sz w:val="24"/>
              </w:rPr>
              <w:t xml:space="preserve"> et Mesures appropriées pour une meilleure diffusion des informations et données budgétaires</w:t>
            </w:r>
          </w:p>
        </w:tc>
        <w:tc>
          <w:tcPr>
            <w:tcW w:w="3671" w:type="dxa"/>
            <w:vAlign w:val="center"/>
          </w:tcPr>
          <w:p w14:paraId="15309F19" w14:textId="4F51D40B" w:rsidR="0096482A" w:rsidRPr="009552A6" w:rsidRDefault="006D27AF" w:rsidP="000E0B9D">
            <w:pPr>
              <w:jc w:val="both"/>
              <w:rPr>
                <w:sz w:val="24"/>
              </w:rPr>
            </w:pPr>
            <w:r w:rsidRPr="009552A6">
              <w:rPr>
                <w:sz w:val="24"/>
              </w:rPr>
              <w:lastRenderedPageBreak/>
              <w:t xml:space="preserve">Travaux de groupes sur les </w:t>
            </w:r>
            <w:r w:rsidR="0096482A" w:rsidRPr="009552A6">
              <w:rPr>
                <w:sz w:val="24"/>
              </w:rPr>
              <w:t xml:space="preserve">Canaux </w:t>
            </w:r>
            <w:r w:rsidR="0096482A" w:rsidRPr="009552A6">
              <w:rPr>
                <w:sz w:val="24"/>
              </w:rPr>
              <w:lastRenderedPageBreak/>
              <w:t>de diffusion, Calendrier pour la publication des documents budgétaires, Acteurs et rôles)</w:t>
            </w:r>
          </w:p>
        </w:tc>
        <w:tc>
          <w:tcPr>
            <w:tcW w:w="2707" w:type="dxa"/>
            <w:vAlign w:val="center"/>
          </w:tcPr>
          <w:p w14:paraId="05543350" w14:textId="77777777" w:rsidR="0096482A" w:rsidRPr="009552A6" w:rsidRDefault="0096482A" w:rsidP="000E0B9D">
            <w:pPr>
              <w:rPr>
                <w:sz w:val="24"/>
              </w:rPr>
            </w:pPr>
            <w:r w:rsidRPr="009552A6">
              <w:rPr>
                <w:sz w:val="24"/>
              </w:rPr>
              <w:lastRenderedPageBreak/>
              <w:t xml:space="preserve">Participants et </w:t>
            </w:r>
            <w:r w:rsidRPr="009552A6">
              <w:rPr>
                <w:sz w:val="24"/>
              </w:rPr>
              <w:lastRenderedPageBreak/>
              <w:t xml:space="preserve">facilitateurs </w:t>
            </w:r>
          </w:p>
        </w:tc>
      </w:tr>
      <w:tr w:rsidR="009552A6" w:rsidRPr="009552A6" w14:paraId="776CEE93" w14:textId="77777777" w:rsidTr="00860C8A">
        <w:trPr>
          <w:jc w:val="center"/>
        </w:trPr>
        <w:tc>
          <w:tcPr>
            <w:tcW w:w="1614" w:type="dxa"/>
            <w:vAlign w:val="center"/>
          </w:tcPr>
          <w:p w14:paraId="04EDC46F" w14:textId="47B97DEA" w:rsidR="006D27AF" w:rsidRPr="009552A6" w:rsidRDefault="006D27AF" w:rsidP="009751BD">
            <w:pPr>
              <w:rPr>
                <w:sz w:val="24"/>
              </w:rPr>
            </w:pPr>
            <w:r w:rsidRPr="009552A6">
              <w:rPr>
                <w:sz w:val="24"/>
              </w:rPr>
              <w:lastRenderedPageBreak/>
              <w:t>10H30-11H00</w:t>
            </w:r>
          </w:p>
        </w:tc>
        <w:tc>
          <w:tcPr>
            <w:tcW w:w="7253" w:type="dxa"/>
            <w:vAlign w:val="bottom"/>
          </w:tcPr>
          <w:p w14:paraId="30959950" w14:textId="77777777" w:rsidR="006D27AF" w:rsidRPr="009552A6" w:rsidRDefault="006D27AF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Pause café</w:t>
            </w:r>
          </w:p>
        </w:tc>
        <w:tc>
          <w:tcPr>
            <w:tcW w:w="3671" w:type="dxa"/>
            <w:vAlign w:val="center"/>
          </w:tcPr>
          <w:p w14:paraId="7627545F" w14:textId="77777777" w:rsidR="006D27AF" w:rsidRPr="009552A6" w:rsidRDefault="006D27AF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5DDCB732" w14:textId="5F09D388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4CB8C3DC" w14:textId="77777777" w:rsidTr="00860C8A">
        <w:trPr>
          <w:jc w:val="center"/>
        </w:trPr>
        <w:tc>
          <w:tcPr>
            <w:tcW w:w="1614" w:type="dxa"/>
            <w:vAlign w:val="center"/>
          </w:tcPr>
          <w:p w14:paraId="6C8E8A65" w14:textId="617C0132" w:rsidR="006D27AF" w:rsidRPr="009552A6" w:rsidRDefault="009552A6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11h0</w:t>
            </w:r>
            <w:r w:rsidR="006D27AF" w:rsidRPr="009552A6">
              <w:rPr>
                <w:sz w:val="24"/>
              </w:rPr>
              <w:t>0-12h30</w:t>
            </w:r>
          </w:p>
        </w:tc>
        <w:tc>
          <w:tcPr>
            <w:tcW w:w="7253" w:type="dxa"/>
            <w:vAlign w:val="center"/>
          </w:tcPr>
          <w:p w14:paraId="33602C78" w14:textId="23F56050" w:rsidR="006D27AF" w:rsidRPr="009552A6" w:rsidRDefault="006D27AF" w:rsidP="000F3402">
            <w:pPr>
              <w:rPr>
                <w:rFonts w:cstheme="minorHAnsi"/>
                <w:bCs/>
                <w:sz w:val="24"/>
              </w:rPr>
            </w:pPr>
            <w:r w:rsidRPr="009552A6">
              <w:rPr>
                <w:rFonts w:cstheme="minorHAnsi"/>
                <w:bCs/>
                <w:sz w:val="24"/>
              </w:rPr>
              <w:t>Restitution des travaux de groupes</w:t>
            </w:r>
          </w:p>
        </w:tc>
        <w:tc>
          <w:tcPr>
            <w:tcW w:w="3671" w:type="dxa"/>
            <w:vAlign w:val="center"/>
          </w:tcPr>
          <w:p w14:paraId="0B96C11A" w14:textId="7B59081E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Identification des mesures </w:t>
            </w:r>
            <w:r w:rsidRPr="009552A6">
              <w:rPr>
                <w:rFonts w:cstheme="minorHAnsi"/>
                <w:bCs/>
                <w:sz w:val="24"/>
              </w:rPr>
              <w:t>appropriées pour une meilleure diffusion des informations et données budgétaires</w:t>
            </w:r>
          </w:p>
        </w:tc>
        <w:tc>
          <w:tcPr>
            <w:tcW w:w="2707" w:type="dxa"/>
            <w:vAlign w:val="center"/>
          </w:tcPr>
          <w:p w14:paraId="317ABD31" w14:textId="7BC9501A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Participants et facilitateurs</w:t>
            </w:r>
          </w:p>
        </w:tc>
      </w:tr>
      <w:tr w:rsidR="009552A6" w:rsidRPr="009552A6" w14:paraId="2EB1871B" w14:textId="77777777" w:rsidTr="00860C8A">
        <w:trPr>
          <w:jc w:val="center"/>
        </w:trPr>
        <w:tc>
          <w:tcPr>
            <w:tcW w:w="1614" w:type="dxa"/>
            <w:vAlign w:val="center"/>
          </w:tcPr>
          <w:p w14:paraId="277F5AEC" w14:textId="75779784" w:rsidR="006D27AF" w:rsidRPr="009552A6" w:rsidRDefault="006D27AF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12H30-13H30</w:t>
            </w:r>
          </w:p>
        </w:tc>
        <w:tc>
          <w:tcPr>
            <w:tcW w:w="7253" w:type="dxa"/>
            <w:vAlign w:val="bottom"/>
          </w:tcPr>
          <w:p w14:paraId="5BCFE500" w14:textId="77777777" w:rsidR="006D27AF" w:rsidRPr="009552A6" w:rsidRDefault="006D27AF" w:rsidP="009751BD">
            <w:pPr>
              <w:rPr>
                <w:sz w:val="24"/>
              </w:rPr>
            </w:pPr>
            <w:r w:rsidRPr="009552A6">
              <w:rPr>
                <w:b/>
                <w:sz w:val="24"/>
              </w:rPr>
              <w:t>Pause déjeuné</w:t>
            </w:r>
          </w:p>
        </w:tc>
        <w:tc>
          <w:tcPr>
            <w:tcW w:w="3671" w:type="dxa"/>
            <w:vAlign w:val="center"/>
          </w:tcPr>
          <w:p w14:paraId="519125F6" w14:textId="77777777" w:rsidR="006D27AF" w:rsidRPr="009552A6" w:rsidRDefault="006D27AF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486A3CF6" w14:textId="1704EE89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Organisateurs</w:t>
            </w:r>
          </w:p>
        </w:tc>
      </w:tr>
      <w:tr w:rsidR="009552A6" w:rsidRPr="009552A6" w14:paraId="3A1F5A19" w14:textId="77777777" w:rsidTr="00860C8A">
        <w:trPr>
          <w:jc w:val="center"/>
        </w:trPr>
        <w:tc>
          <w:tcPr>
            <w:tcW w:w="1614" w:type="dxa"/>
            <w:vAlign w:val="center"/>
          </w:tcPr>
          <w:p w14:paraId="6B98D333" w14:textId="01AE75A4" w:rsidR="006D27AF" w:rsidRPr="009552A6" w:rsidRDefault="006D27AF" w:rsidP="003B7926">
            <w:pPr>
              <w:rPr>
                <w:sz w:val="24"/>
              </w:rPr>
            </w:pPr>
            <w:r w:rsidRPr="009552A6">
              <w:rPr>
                <w:sz w:val="24"/>
              </w:rPr>
              <w:t>13H30-14H00</w:t>
            </w:r>
          </w:p>
        </w:tc>
        <w:tc>
          <w:tcPr>
            <w:tcW w:w="7253" w:type="dxa"/>
            <w:vAlign w:val="bottom"/>
          </w:tcPr>
          <w:p w14:paraId="60EB34CD" w14:textId="77777777" w:rsidR="006D27AF" w:rsidRPr="009552A6" w:rsidRDefault="006D27AF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Présentation de l’ossature du guide</w:t>
            </w:r>
          </w:p>
        </w:tc>
        <w:tc>
          <w:tcPr>
            <w:tcW w:w="3671" w:type="dxa"/>
            <w:vAlign w:val="center"/>
          </w:tcPr>
          <w:p w14:paraId="3A557E41" w14:textId="77777777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Lecture et observations des participants</w:t>
            </w:r>
          </w:p>
        </w:tc>
        <w:tc>
          <w:tcPr>
            <w:tcW w:w="2707" w:type="dxa"/>
            <w:vAlign w:val="center"/>
          </w:tcPr>
          <w:p w14:paraId="7CD95F06" w14:textId="77777777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KINDO Saidou</w:t>
            </w:r>
          </w:p>
        </w:tc>
      </w:tr>
      <w:tr w:rsidR="009552A6" w:rsidRPr="009552A6" w14:paraId="15940330" w14:textId="77777777" w:rsidTr="00860C8A">
        <w:trPr>
          <w:jc w:val="center"/>
        </w:trPr>
        <w:tc>
          <w:tcPr>
            <w:tcW w:w="1614" w:type="dxa"/>
            <w:vAlign w:val="center"/>
          </w:tcPr>
          <w:p w14:paraId="5FD040BB" w14:textId="2EA787C8" w:rsidR="006D27AF" w:rsidRPr="009552A6" w:rsidRDefault="009552A6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>14H00</w:t>
            </w:r>
          </w:p>
        </w:tc>
        <w:tc>
          <w:tcPr>
            <w:tcW w:w="7253" w:type="dxa"/>
            <w:vAlign w:val="bottom"/>
          </w:tcPr>
          <w:p w14:paraId="535022FE" w14:textId="3C898686" w:rsidR="006D27AF" w:rsidRPr="009552A6" w:rsidRDefault="009552A6" w:rsidP="009751BD">
            <w:pPr>
              <w:rPr>
                <w:sz w:val="24"/>
              </w:rPr>
            </w:pPr>
            <w:r w:rsidRPr="009552A6">
              <w:rPr>
                <w:sz w:val="24"/>
              </w:rPr>
              <w:t xml:space="preserve">Cérémonie de clôture </w:t>
            </w:r>
          </w:p>
        </w:tc>
        <w:tc>
          <w:tcPr>
            <w:tcW w:w="3671" w:type="dxa"/>
            <w:vAlign w:val="center"/>
          </w:tcPr>
          <w:p w14:paraId="445B5B0A" w14:textId="77777777" w:rsidR="006D27AF" w:rsidRPr="009552A6" w:rsidRDefault="006D27AF" w:rsidP="000E0B9D">
            <w:pPr>
              <w:rPr>
                <w:sz w:val="24"/>
              </w:rPr>
            </w:pPr>
          </w:p>
        </w:tc>
        <w:tc>
          <w:tcPr>
            <w:tcW w:w="2707" w:type="dxa"/>
            <w:vAlign w:val="center"/>
          </w:tcPr>
          <w:p w14:paraId="7FC076A1" w14:textId="77777777" w:rsidR="006D27AF" w:rsidRPr="009552A6" w:rsidRDefault="006D27AF" w:rsidP="000E0B9D">
            <w:pPr>
              <w:rPr>
                <w:sz w:val="24"/>
              </w:rPr>
            </w:pPr>
            <w:r w:rsidRPr="009552A6">
              <w:rPr>
                <w:sz w:val="24"/>
              </w:rPr>
              <w:t>PAGOF</w:t>
            </w:r>
          </w:p>
        </w:tc>
      </w:tr>
    </w:tbl>
    <w:p w14:paraId="6A4B1649" w14:textId="4D771882" w:rsidR="004640F3" w:rsidRPr="007318F4" w:rsidRDefault="000E0B9D" w:rsidP="007318F4">
      <w:r w:rsidRPr="00860C8A">
        <w:rPr>
          <w:b/>
        </w:rPr>
        <w:t>NB. :</w:t>
      </w:r>
      <w:r w:rsidRPr="007318F4">
        <w:t xml:space="preserve"> Ce chronogramme est </w:t>
      </w:r>
      <w:r w:rsidR="00720A83" w:rsidRPr="007318F4">
        <w:t>proposé</w:t>
      </w:r>
      <w:r w:rsidRPr="007318F4">
        <w:t xml:space="preserve"> </w:t>
      </w:r>
      <w:r w:rsidR="00083C4C" w:rsidRPr="007318F4">
        <w:t>à</w:t>
      </w:r>
      <w:r w:rsidRPr="007318F4">
        <w:t xml:space="preserve"> titre indicatif. Il pourrait connaître des modifications même au dernier jour du déroulement de l’action.</w:t>
      </w:r>
    </w:p>
    <w:p w14:paraId="4D17B31D" w14:textId="77777777" w:rsidR="0051164E" w:rsidRDefault="0051164E"/>
    <w:sectPr w:rsidR="0051164E" w:rsidSect="003A6D27">
      <w:footerReference w:type="even" r:id="rId12"/>
      <w:footerReference w:type="default" r:id="rId13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B2D072" w15:done="0"/>
  <w15:commentEx w15:paraId="663B73CE" w15:done="0"/>
  <w15:commentEx w15:paraId="3B365828" w15:done="0"/>
  <w15:commentEx w15:paraId="22096BED" w15:done="0"/>
  <w15:commentEx w15:paraId="5C8A36F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8182F9B" w14:textId="77777777" w:rsidR="00F06E07" w:rsidRDefault="00F06E07" w:rsidP="003E5240">
      <w:pPr>
        <w:spacing w:after="0" w:line="240" w:lineRule="auto"/>
      </w:pPr>
      <w:r>
        <w:separator/>
      </w:r>
    </w:p>
  </w:endnote>
  <w:endnote w:type="continuationSeparator" w:id="0">
    <w:p w14:paraId="0C6205B0" w14:textId="77777777" w:rsidR="00F06E07" w:rsidRDefault="00F06E07" w:rsidP="003E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17DB" w14:textId="77777777" w:rsidR="00F06E07" w:rsidRDefault="00F06E07" w:rsidP="00156E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03A0" w14:textId="77777777" w:rsidR="00F06E07" w:rsidRDefault="00F06E07" w:rsidP="003E52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9301" w14:textId="6EA27739" w:rsidR="00F06E07" w:rsidRDefault="00F06E07" w:rsidP="00156E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8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9B7416" w14:textId="77777777" w:rsidR="00F06E07" w:rsidRDefault="00F06E07" w:rsidP="003E5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A2C8E0E" w14:textId="77777777" w:rsidR="00F06E07" w:rsidRDefault="00F06E07" w:rsidP="003E5240">
      <w:pPr>
        <w:spacing w:after="0" w:line="240" w:lineRule="auto"/>
      </w:pPr>
      <w:r>
        <w:separator/>
      </w:r>
    </w:p>
  </w:footnote>
  <w:footnote w:type="continuationSeparator" w:id="0">
    <w:p w14:paraId="706C2397" w14:textId="77777777" w:rsidR="00F06E07" w:rsidRDefault="00F06E07" w:rsidP="003E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2620E63"/>
    <w:multiLevelType w:val="hybridMultilevel"/>
    <w:tmpl w:val="189EC3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B27AD6"/>
    <w:multiLevelType w:val="hybridMultilevel"/>
    <w:tmpl w:val="7D34B542"/>
    <w:lvl w:ilvl="0" w:tplc="3DC416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7437A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7BC96A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C6E9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FEC0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56445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ADEA95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29C1AF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CE47B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édric Donald">
    <w15:presenceInfo w15:providerId="Windows Live" w15:userId="8519facc54fe57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4E"/>
    <w:rsid w:val="00020D00"/>
    <w:rsid w:val="000601C6"/>
    <w:rsid w:val="00083C4C"/>
    <w:rsid w:val="000E0B9D"/>
    <w:rsid w:val="000F3402"/>
    <w:rsid w:val="000F3509"/>
    <w:rsid w:val="00145268"/>
    <w:rsid w:val="00153825"/>
    <w:rsid w:val="00156EAB"/>
    <w:rsid w:val="001661F0"/>
    <w:rsid w:val="0021174C"/>
    <w:rsid w:val="0022066C"/>
    <w:rsid w:val="00253850"/>
    <w:rsid w:val="002C375E"/>
    <w:rsid w:val="00307BAD"/>
    <w:rsid w:val="0034538E"/>
    <w:rsid w:val="003A6D27"/>
    <w:rsid w:val="003B7926"/>
    <w:rsid w:val="003E2A46"/>
    <w:rsid w:val="003E4A92"/>
    <w:rsid w:val="003E5240"/>
    <w:rsid w:val="00457488"/>
    <w:rsid w:val="004640F3"/>
    <w:rsid w:val="004A08B2"/>
    <w:rsid w:val="004A6A30"/>
    <w:rsid w:val="004B67D4"/>
    <w:rsid w:val="004C1FC7"/>
    <w:rsid w:val="004D20A4"/>
    <w:rsid w:val="004E36A3"/>
    <w:rsid w:val="0051164E"/>
    <w:rsid w:val="00563F5F"/>
    <w:rsid w:val="005707F2"/>
    <w:rsid w:val="00572A67"/>
    <w:rsid w:val="005B571E"/>
    <w:rsid w:val="00614F5D"/>
    <w:rsid w:val="006226A6"/>
    <w:rsid w:val="0066223B"/>
    <w:rsid w:val="006A17D2"/>
    <w:rsid w:val="006C115D"/>
    <w:rsid w:val="006C139B"/>
    <w:rsid w:val="006D27AF"/>
    <w:rsid w:val="00720A83"/>
    <w:rsid w:val="00730294"/>
    <w:rsid w:val="007318F4"/>
    <w:rsid w:val="007F29BA"/>
    <w:rsid w:val="00824439"/>
    <w:rsid w:val="0082503F"/>
    <w:rsid w:val="008523FA"/>
    <w:rsid w:val="00860C8A"/>
    <w:rsid w:val="008A302F"/>
    <w:rsid w:val="008B366D"/>
    <w:rsid w:val="008D5256"/>
    <w:rsid w:val="008E1DA7"/>
    <w:rsid w:val="009552A6"/>
    <w:rsid w:val="0096482A"/>
    <w:rsid w:val="009751BD"/>
    <w:rsid w:val="009C4756"/>
    <w:rsid w:val="00A913CF"/>
    <w:rsid w:val="00AE1FDB"/>
    <w:rsid w:val="00B33465"/>
    <w:rsid w:val="00B506DA"/>
    <w:rsid w:val="00B75DCB"/>
    <w:rsid w:val="00BA3A6D"/>
    <w:rsid w:val="00C46386"/>
    <w:rsid w:val="00C57B7E"/>
    <w:rsid w:val="00C80080"/>
    <w:rsid w:val="00C97342"/>
    <w:rsid w:val="00CA6CEE"/>
    <w:rsid w:val="00CE3B95"/>
    <w:rsid w:val="00CF450E"/>
    <w:rsid w:val="00D0710B"/>
    <w:rsid w:val="00D25AB4"/>
    <w:rsid w:val="00DE146E"/>
    <w:rsid w:val="00DE5A10"/>
    <w:rsid w:val="00E27471"/>
    <w:rsid w:val="00E30559"/>
    <w:rsid w:val="00E74748"/>
    <w:rsid w:val="00F06E07"/>
    <w:rsid w:val="00F613C2"/>
    <w:rsid w:val="00F6682B"/>
    <w:rsid w:val="00FA6A70"/>
    <w:rsid w:val="00FB1B9F"/>
    <w:rsid w:val="00FC29F9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EF3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40"/>
  </w:style>
  <w:style w:type="character" w:styleId="PageNumber">
    <w:name w:val="page number"/>
    <w:basedOn w:val="DefaultParagraphFont"/>
    <w:uiPriority w:val="99"/>
    <w:semiHidden/>
    <w:unhideWhenUsed/>
    <w:rsid w:val="003E5240"/>
  </w:style>
  <w:style w:type="character" w:styleId="CommentReference">
    <w:name w:val="annotation reference"/>
    <w:basedOn w:val="DefaultParagraphFont"/>
    <w:uiPriority w:val="99"/>
    <w:semiHidden/>
    <w:unhideWhenUsed/>
    <w:rsid w:val="004E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A3"/>
    <w:rPr>
      <w:b/>
      <w:bCs/>
      <w:sz w:val="20"/>
      <w:szCs w:val="20"/>
    </w:rPr>
  </w:style>
  <w:style w:type="paragraph" w:customStyle="1" w:styleId="Default">
    <w:name w:val="Default"/>
    <w:rsid w:val="003B7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40"/>
  </w:style>
  <w:style w:type="character" w:styleId="PageNumber">
    <w:name w:val="page number"/>
    <w:basedOn w:val="DefaultParagraphFont"/>
    <w:uiPriority w:val="99"/>
    <w:semiHidden/>
    <w:unhideWhenUsed/>
    <w:rsid w:val="003E5240"/>
  </w:style>
  <w:style w:type="character" w:styleId="CommentReference">
    <w:name w:val="annotation reference"/>
    <w:basedOn w:val="DefaultParagraphFont"/>
    <w:uiPriority w:val="99"/>
    <w:semiHidden/>
    <w:unhideWhenUsed/>
    <w:rsid w:val="004E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A3"/>
    <w:rPr>
      <w:b/>
      <w:bCs/>
      <w:sz w:val="20"/>
      <w:szCs w:val="20"/>
    </w:rPr>
  </w:style>
  <w:style w:type="paragraph" w:customStyle="1" w:styleId="Default">
    <w:name w:val="Default"/>
    <w:rsid w:val="003B7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655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501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362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637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3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018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532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763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74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78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321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941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14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879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292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30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770">
          <w:marLeft w:val="1512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271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F95D8-EAFE-FC4C-978E-41DAF26A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699</Words>
  <Characters>3988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WANGRE Amadou</cp:lastModifiedBy>
  <cp:revision>12</cp:revision>
  <cp:lastPrinted>2018-10-30T14:49:00Z</cp:lastPrinted>
  <dcterms:created xsi:type="dcterms:W3CDTF">2018-11-01T20:20:00Z</dcterms:created>
  <dcterms:modified xsi:type="dcterms:W3CDTF">2018-11-07T00:23:00Z</dcterms:modified>
</cp:coreProperties>
</file>