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CA94A" w14:textId="522790F8" w:rsidR="00247249" w:rsidRPr="00BD6811" w:rsidRDefault="00357800" w:rsidP="009E45E0">
      <w:pPr>
        <w:pStyle w:val="Titre"/>
      </w:pPr>
      <w:r>
        <w:t xml:space="preserve">Formation </w:t>
      </w:r>
      <w:r w:rsidR="00815B6C">
        <w:t>au suivi et à l’évaluation d’un plan d’action</w:t>
      </w:r>
      <w:r w:rsidR="00BA0D04">
        <w:t xml:space="preserve"> pour rendre l’action publique plus transparente et collaborative</w:t>
      </w:r>
      <w:r w:rsidR="00641E93" w:rsidRPr="00BD6811">
        <w:t xml:space="preserve"> </w:t>
      </w:r>
    </w:p>
    <w:p w14:paraId="14A5C5AB" w14:textId="4F75B1B8" w:rsidR="003B5F18" w:rsidRPr="00642F6C" w:rsidRDefault="00C43BC7" w:rsidP="00C43BC7">
      <w:pPr>
        <w:pStyle w:val="Titre1"/>
      </w:pPr>
      <w:r w:rsidRPr="00642F6C">
        <w:t>Objectifs du séminaire</w:t>
      </w:r>
    </w:p>
    <w:p w14:paraId="712FB2C9" w14:textId="0111BB4F" w:rsidR="00C43BC7" w:rsidRDefault="00C43BC7" w:rsidP="00C43BC7">
      <w:r w:rsidRPr="00C43BC7">
        <w:t>Ce séminaire vise à donner à la fois des éléments de context</w:t>
      </w:r>
      <w:r>
        <w:t>e</w:t>
      </w:r>
      <w:r w:rsidRPr="00C43BC7">
        <w:t xml:space="preserve"> sur le gouvernement ouvert et des </w:t>
      </w:r>
      <w:r>
        <w:t>outils</w:t>
      </w:r>
      <w:r w:rsidRPr="00C43BC7">
        <w:t xml:space="preserve"> </w:t>
      </w:r>
      <w:r>
        <w:t>méthodologiques</w:t>
      </w:r>
      <w:r w:rsidR="00E55D1D">
        <w:t xml:space="preserve"> pour évaluer le PAN à mi-parcours et comprendre les enjeux de cette </w:t>
      </w:r>
      <w:r w:rsidR="00801EAF">
        <w:t>auto-évaluation</w:t>
      </w:r>
      <w:r w:rsidR="00E55D1D">
        <w:t xml:space="preserve"> et de l’IRM</w:t>
      </w:r>
      <w:r w:rsidRPr="00C43BC7">
        <w:t xml:space="preserve"> </w:t>
      </w:r>
      <w:r w:rsidR="003B4677">
        <w:t>pour</w:t>
      </w:r>
      <w:r w:rsidR="00E55D1D" w:rsidRPr="00C43BC7">
        <w:t xml:space="preserve"> </w:t>
      </w:r>
      <w:r w:rsidRPr="003B4677">
        <w:rPr>
          <w:b/>
        </w:rPr>
        <w:t>mettre en place des politiques publiques plus transparentes et inclusives</w:t>
      </w:r>
      <w:r>
        <w:t>.</w:t>
      </w:r>
      <w:r w:rsidR="00642F6C">
        <w:t xml:space="preserve"> </w:t>
      </w:r>
    </w:p>
    <w:p w14:paraId="51AD214C" w14:textId="1C85185E" w:rsidR="00642F6C" w:rsidRDefault="00642F6C" w:rsidP="00C43BC7">
      <w:r>
        <w:t>Les éléments contextuels mélangeront des éléments historiques et technologiques tandis que la partie méthodologique s’articulera autour d’études de cas et d’analyse de situations concrètes.</w:t>
      </w:r>
    </w:p>
    <w:p w14:paraId="39049F72" w14:textId="30BD8F60" w:rsidR="00642F6C" w:rsidRDefault="00642F6C" w:rsidP="00C43BC7">
      <w:r>
        <w:t xml:space="preserve">A la fin du séminaire, les </w:t>
      </w:r>
      <w:r w:rsidR="00FD3B2E">
        <w:t>participants</w:t>
      </w:r>
      <w:r>
        <w:t xml:space="preserve"> pourront :</w:t>
      </w:r>
    </w:p>
    <w:p w14:paraId="19714296" w14:textId="2BE7FF0A" w:rsidR="00E55D1D" w:rsidRDefault="00E55D1D" w:rsidP="00E55D1D">
      <w:pPr>
        <w:pStyle w:val="Paragraphedeliste"/>
      </w:pPr>
      <w:r>
        <w:t>Comprendre ce qui est attendu du rapport d’auto-évaluation et de l’IRM coté administratio</w:t>
      </w:r>
      <w:r w:rsidR="00C463D2">
        <w:t>n</w:t>
      </w:r>
      <w:r>
        <w:t xml:space="preserve"> et société civile (enjeux, méthodologie, outil, etc…)</w:t>
      </w:r>
      <w:r w:rsidR="003A381D">
        <w:t>,</w:t>
      </w:r>
    </w:p>
    <w:p w14:paraId="3C4DF5C7" w14:textId="4163A2CB" w:rsidR="003A381D" w:rsidRDefault="003A381D" w:rsidP="00E55D1D">
      <w:pPr>
        <w:pStyle w:val="Paragraphedeliste"/>
      </w:pPr>
      <w:r>
        <w:t>Mettre en œuvre différents outils de suivi qui serviront à fournir des éléments sur lequel le rapport d’autoévaluation s’appuiera,</w:t>
      </w:r>
    </w:p>
    <w:p w14:paraId="3E460A52" w14:textId="52AE220A" w:rsidR="000D3091" w:rsidRDefault="000D3091" w:rsidP="000D3091">
      <w:pPr>
        <w:pStyle w:val="Paragraphedeliste"/>
      </w:pPr>
      <w:r>
        <w:t>Comprendre les enjeux méthodologiques qui sous-tendent les politiques de gouvernement ouvert,</w:t>
      </w:r>
    </w:p>
    <w:p w14:paraId="0C4EE26D" w14:textId="027F28E0" w:rsidR="000D3091" w:rsidRDefault="000D3091" w:rsidP="00C43BC7">
      <w:pPr>
        <w:pStyle w:val="Paragraphedeliste"/>
      </w:pPr>
      <w:r>
        <w:t>Avoir une vision transversale des outils et compétences à mobiliser dans le cadre de ces politiques</w:t>
      </w:r>
      <w:r w:rsidR="0069098B">
        <w:t>.</w:t>
      </w:r>
    </w:p>
    <w:p w14:paraId="3191E063" w14:textId="4EF84EA2" w:rsidR="00642F6C" w:rsidRDefault="00642F6C" w:rsidP="00642F6C">
      <w:pPr>
        <w:pStyle w:val="Titre1"/>
      </w:pPr>
      <w:r>
        <w:t xml:space="preserve">Plan de </w:t>
      </w:r>
      <w:r w:rsidR="003015F8">
        <w:t>formation</w:t>
      </w:r>
    </w:p>
    <w:p w14:paraId="0865F68A" w14:textId="794D293F" w:rsidR="00642F6C" w:rsidRPr="00E53120" w:rsidRDefault="00642F6C" w:rsidP="00247249">
      <w:pPr>
        <w:pStyle w:val="Paragraphedeliste"/>
        <w:numPr>
          <w:ilvl w:val="0"/>
          <w:numId w:val="0"/>
        </w:numPr>
        <w:ind w:left="851"/>
      </w:pPr>
      <w:r w:rsidRPr="00E53120">
        <w:t xml:space="preserve">Lundi </w:t>
      </w:r>
      <w:r w:rsidR="00036452">
        <w:t>30</w:t>
      </w:r>
      <w:r w:rsidRPr="00E53120">
        <w:t>/0</w:t>
      </w:r>
      <w:r w:rsidR="00036452">
        <w:t>7</w:t>
      </w:r>
      <w:r w:rsidRPr="00E53120">
        <w:t>/2018</w:t>
      </w:r>
      <w:r w:rsidR="00036452">
        <w:t xml:space="preserve"> – matin </w:t>
      </w:r>
      <w:r w:rsidRPr="00E53120">
        <w:t>:</w:t>
      </w:r>
      <w:r w:rsidR="00E53120">
        <w:t xml:space="preserve"> </w:t>
      </w:r>
      <w:r w:rsidR="005571A0">
        <w:rPr>
          <w:b/>
          <w:highlight w:val="yellow"/>
        </w:rPr>
        <w:t>Introduction</w:t>
      </w:r>
    </w:p>
    <w:p w14:paraId="23BB89F1" w14:textId="13986730" w:rsidR="00C2194A" w:rsidRDefault="00C2194A" w:rsidP="00E53120">
      <w:pPr>
        <w:pStyle w:val="Paragraphedeliste"/>
        <w:numPr>
          <w:ilvl w:val="2"/>
          <w:numId w:val="1"/>
        </w:numPr>
        <w:rPr>
          <w:i/>
        </w:rPr>
      </w:pPr>
      <w:r w:rsidRPr="00290598">
        <w:rPr>
          <w:b/>
          <w:u w:val="single"/>
        </w:rPr>
        <w:t>[0800 ; 0830] :</w:t>
      </w:r>
      <w:r w:rsidRPr="00290598">
        <w:rPr>
          <w:b/>
          <w:i/>
          <w:u w:val="single"/>
        </w:rPr>
        <w:t xml:space="preserve"> </w:t>
      </w:r>
      <w:r>
        <w:rPr>
          <w:i/>
        </w:rPr>
        <w:t>Accueil</w:t>
      </w:r>
    </w:p>
    <w:p w14:paraId="109B6FD0" w14:textId="5100FC20" w:rsidR="003015F8" w:rsidRDefault="00C2194A" w:rsidP="00E53120">
      <w:pPr>
        <w:pStyle w:val="Paragraphedeliste"/>
        <w:numPr>
          <w:ilvl w:val="2"/>
          <w:numId w:val="1"/>
        </w:numPr>
        <w:rPr>
          <w:i/>
        </w:rPr>
      </w:pPr>
      <w:r w:rsidRPr="00290598">
        <w:rPr>
          <w:b/>
          <w:u w:val="single"/>
        </w:rPr>
        <w:t>[0</w:t>
      </w:r>
      <w:r w:rsidR="001A2251" w:rsidRPr="00290598">
        <w:rPr>
          <w:b/>
          <w:u w:val="single"/>
        </w:rPr>
        <w:t>830</w:t>
      </w:r>
      <w:r w:rsidRPr="00290598">
        <w:t> </w:t>
      </w:r>
      <w:r w:rsidRPr="00290598">
        <w:rPr>
          <w:b/>
          <w:u w:val="single"/>
        </w:rPr>
        <w:t>; 0900] :</w:t>
      </w:r>
      <w:r>
        <w:rPr>
          <w:i/>
        </w:rPr>
        <w:t xml:space="preserve"> </w:t>
      </w:r>
      <w:r w:rsidR="00996E48" w:rsidRPr="00996E48">
        <w:rPr>
          <w:i/>
        </w:rPr>
        <w:t xml:space="preserve">Présentation </w:t>
      </w:r>
      <w:r w:rsidR="003015F8">
        <w:rPr>
          <w:i/>
        </w:rPr>
        <w:t>des intervenant</w:t>
      </w:r>
      <w:r w:rsidR="005E09F5">
        <w:rPr>
          <w:i/>
        </w:rPr>
        <w:t>s</w:t>
      </w:r>
      <w:r w:rsidR="003015F8">
        <w:rPr>
          <w:i/>
        </w:rPr>
        <w:t xml:space="preserve"> et </w:t>
      </w:r>
      <w:proofErr w:type="spellStart"/>
      <w:r w:rsidR="003015F8">
        <w:rPr>
          <w:i/>
        </w:rPr>
        <w:t>icebreaker</w:t>
      </w:r>
      <w:proofErr w:type="spellEnd"/>
      <w:r w:rsidR="003A423C">
        <w:rPr>
          <w:i/>
        </w:rPr>
        <w:t xml:space="preserve"> (JHA &amp; NVO)</w:t>
      </w:r>
    </w:p>
    <w:p w14:paraId="142EB4B6" w14:textId="19150B69" w:rsidR="00996E48" w:rsidRPr="00996E48" w:rsidRDefault="00C2194A" w:rsidP="00E53120">
      <w:pPr>
        <w:pStyle w:val="Paragraphedeliste"/>
        <w:numPr>
          <w:ilvl w:val="2"/>
          <w:numId w:val="1"/>
        </w:numPr>
        <w:rPr>
          <w:i/>
        </w:rPr>
      </w:pPr>
      <w:r w:rsidRPr="00290598">
        <w:rPr>
          <w:b/>
          <w:u w:val="single"/>
        </w:rPr>
        <w:t>[0</w:t>
      </w:r>
      <w:r w:rsidR="001A2251" w:rsidRPr="00290598">
        <w:rPr>
          <w:b/>
          <w:u w:val="single"/>
        </w:rPr>
        <w:t>900</w:t>
      </w:r>
      <w:r w:rsidRPr="00290598">
        <w:rPr>
          <w:b/>
          <w:u w:val="single"/>
        </w:rPr>
        <w:t> ; 0915] :</w:t>
      </w:r>
      <w:r w:rsidR="001A2251">
        <w:rPr>
          <w:i/>
        </w:rPr>
        <w:t xml:space="preserve"> </w:t>
      </w:r>
      <w:r w:rsidR="003015F8">
        <w:rPr>
          <w:i/>
        </w:rPr>
        <w:t>Présentation du plan de la formation</w:t>
      </w:r>
      <w:r w:rsidR="003A423C">
        <w:rPr>
          <w:i/>
        </w:rPr>
        <w:t xml:space="preserve"> (NVO)</w:t>
      </w:r>
    </w:p>
    <w:p w14:paraId="7F2672E6" w14:textId="6240346E" w:rsidR="003015F8" w:rsidRDefault="00290598" w:rsidP="00E53120">
      <w:pPr>
        <w:pStyle w:val="Paragraphedeliste"/>
        <w:numPr>
          <w:ilvl w:val="2"/>
          <w:numId w:val="1"/>
        </w:numPr>
      </w:pPr>
      <w:r w:rsidRPr="00290598">
        <w:rPr>
          <w:b/>
          <w:u w:val="single"/>
        </w:rPr>
        <w:t>[0915 ; 1000] :</w:t>
      </w:r>
      <w:r>
        <w:t xml:space="preserve"> </w:t>
      </w:r>
      <w:r w:rsidR="003015F8">
        <w:t>Rappel des rôles respectifs de l’IRM et de l’administration</w:t>
      </w:r>
      <w:r w:rsidR="003A423C">
        <w:t xml:space="preserve"> (JHA &amp; NVO)</w:t>
      </w:r>
    </w:p>
    <w:p w14:paraId="7CFE064E" w14:textId="2A473D4E" w:rsidR="00290598" w:rsidRDefault="00290598" w:rsidP="00290598">
      <w:pPr>
        <w:pStyle w:val="Paragraphedeliste"/>
        <w:numPr>
          <w:ilvl w:val="2"/>
          <w:numId w:val="1"/>
        </w:numPr>
      </w:pPr>
      <w:r w:rsidRPr="00290598">
        <w:rPr>
          <w:b/>
          <w:u w:val="single"/>
        </w:rPr>
        <w:t>[1000 ; 10</w:t>
      </w:r>
      <w:r w:rsidR="00F76705">
        <w:rPr>
          <w:b/>
          <w:u w:val="single"/>
        </w:rPr>
        <w:t>30</w:t>
      </w:r>
      <w:r w:rsidRPr="00290598">
        <w:rPr>
          <w:b/>
          <w:u w:val="single"/>
        </w:rPr>
        <w:t>] :</w:t>
      </w:r>
      <w:r>
        <w:t xml:space="preserve"> Pause / échanges informels</w:t>
      </w:r>
    </w:p>
    <w:p w14:paraId="6DB429B1" w14:textId="68935E93" w:rsidR="00642F6C" w:rsidRPr="00E53120" w:rsidRDefault="00290598" w:rsidP="00E53120">
      <w:pPr>
        <w:pStyle w:val="Paragraphedeliste"/>
        <w:numPr>
          <w:ilvl w:val="2"/>
          <w:numId w:val="1"/>
        </w:numPr>
      </w:pPr>
      <w:r w:rsidRPr="00290598">
        <w:rPr>
          <w:b/>
          <w:u w:val="single"/>
        </w:rPr>
        <w:t>[10</w:t>
      </w:r>
      <w:r w:rsidR="00F76705">
        <w:rPr>
          <w:b/>
          <w:u w:val="single"/>
        </w:rPr>
        <w:t>30</w:t>
      </w:r>
      <w:r w:rsidRPr="00290598">
        <w:rPr>
          <w:b/>
          <w:u w:val="single"/>
        </w:rPr>
        <w:t> ; 1200] :</w:t>
      </w:r>
      <w:r>
        <w:t xml:space="preserve"> </w:t>
      </w:r>
      <w:r w:rsidR="003B4677">
        <w:t>Quelle méthodologie pour l’autoévaluation ?</w:t>
      </w:r>
      <w:r w:rsidR="003A423C">
        <w:t xml:space="preserve"> (JHA &amp; NVO)</w:t>
      </w:r>
    </w:p>
    <w:p w14:paraId="4257BC95" w14:textId="753EE790" w:rsidR="00E53120" w:rsidRDefault="00036452" w:rsidP="00247249">
      <w:pPr>
        <w:pStyle w:val="Paragraphedeliste"/>
        <w:numPr>
          <w:ilvl w:val="0"/>
          <w:numId w:val="0"/>
        </w:numPr>
        <w:ind w:left="851"/>
      </w:pPr>
      <w:r>
        <w:t>Lundi</w:t>
      </w:r>
      <w:r w:rsidR="00E53120">
        <w:t xml:space="preserve"> </w:t>
      </w:r>
      <w:r>
        <w:t>30</w:t>
      </w:r>
      <w:r w:rsidR="00E53120">
        <w:t>/0</w:t>
      </w:r>
      <w:r>
        <w:t>7</w:t>
      </w:r>
      <w:r w:rsidR="00E53120">
        <w:t>/2018</w:t>
      </w:r>
      <w:r>
        <w:t xml:space="preserve"> – après-midi </w:t>
      </w:r>
      <w:r w:rsidR="00E53120">
        <w:t xml:space="preserve">: </w:t>
      </w:r>
      <w:r>
        <w:rPr>
          <w:b/>
          <w:highlight w:val="yellow"/>
        </w:rPr>
        <w:t>Atelier état des lieux</w:t>
      </w:r>
      <w:r w:rsidR="00E53120" w:rsidRPr="00036452">
        <w:rPr>
          <w:b/>
          <w:highlight w:val="yellow"/>
        </w:rPr>
        <w:t xml:space="preserve"> </w:t>
      </w:r>
    </w:p>
    <w:p w14:paraId="1051F5DD" w14:textId="25454968" w:rsidR="003015F8" w:rsidRDefault="00290598" w:rsidP="00E53120">
      <w:pPr>
        <w:pStyle w:val="Paragraphedeliste"/>
        <w:numPr>
          <w:ilvl w:val="2"/>
          <w:numId w:val="1"/>
        </w:numPr>
      </w:pPr>
      <w:r w:rsidRPr="00290598">
        <w:rPr>
          <w:b/>
          <w:u w:val="single"/>
        </w:rPr>
        <w:t>[1</w:t>
      </w:r>
      <w:r w:rsidR="00220B77">
        <w:rPr>
          <w:b/>
          <w:u w:val="single"/>
        </w:rPr>
        <w:t>330</w:t>
      </w:r>
      <w:r w:rsidRPr="00290598">
        <w:rPr>
          <w:b/>
          <w:u w:val="single"/>
        </w:rPr>
        <w:t> ; 14</w:t>
      </w:r>
      <w:r w:rsidR="00220B77">
        <w:rPr>
          <w:b/>
          <w:u w:val="single"/>
        </w:rPr>
        <w:t>1</w:t>
      </w:r>
      <w:r w:rsidRPr="00290598">
        <w:rPr>
          <w:b/>
          <w:u w:val="single"/>
        </w:rPr>
        <w:t>5] :</w:t>
      </w:r>
      <w:r>
        <w:t xml:space="preserve"> </w:t>
      </w:r>
      <w:r w:rsidR="003015F8">
        <w:t>Tour de table sur l’état actuel des rôles</w:t>
      </w:r>
      <w:r w:rsidR="003A423C">
        <w:t xml:space="preserve"> (JHA &amp; NVO)</w:t>
      </w:r>
    </w:p>
    <w:p w14:paraId="7694E02C" w14:textId="51DD0854" w:rsidR="00E53120" w:rsidRDefault="00290598" w:rsidP="00E53120">
      <w:pPr>
        <w:pStyle w:val="Paragraphedeliste"/>
        <w:numPr>
          <w:ilvl w:val="2"/>
          <w:numId w:val="1"/>
        </w:numPr>
      </w:pPr>
      <w:r w:rsidRPr="00290598">
        <w:rPr>
          <w:b/>
          <w:u w:val="single"/>
        </w:rPr>
        <w:lastRenderedPageBreak/>
        <w:t>[14</w:t>
      </w:r>
      <w:r w:rsidR="00220B77">
        <w:rPr>
          <w:b/>
          <w:u w:val="single"/>
        </w:rPr>
        <w:t>1</w:t>
      </w:r>
      <w:r w:rsidRPr="00290598">
        <w:rPr>
          <w:b/>
          <w:u w:val="single"/>
        </w:rPr>
        <w:t>5 ; 1</w:t>
      </w:r>
      <w:r w:rsidR="00220B77">
        <w:rPr>
          <w:b/>
          <w:u w:val="single"/>
        </w:rPr>
        <w:t>545</w:t>
      </w:r>
      <w:r w:rsidRPr="00290598">
        <w:rPr>
          <w:b/>
          <w:u w:val="single"/>
        </w:rPr>
        <w:t>] :</w:t>
      </w:r>
      <w:r>
        <w:t xml:space="preserve"> </w:t>
      </w:r>
      <w:r w:rsidR="003015F8">
        <w:t>« </w:t>
      </w:r>
      <w:r>
        <w:rPr>
          <w:i/>
        </w:rPr>
        <w:t>T</w:t>
      </w:r>
      <w:r w:rsidR="003015F8">
        <w:rPr>
          <w:i/>
        </w:rPr>
        <w:t>heory of change</w:t>
      </w:r>
      <w:r w:rsidR="003015F8">
        <w:t> » (fixer les objectifs à long terme puis les étapes intermédiaires)</w:t>
      </w:r>
      <w:r>
        <w:t xml:space="preserve"> – partie 1</w:t>
      </w:r>
      <w:r w:rsidR="003A423C">
        <w:t xml:space="preserve"> (JHA &amp; NVO)</w:t>
      </w:r>
    </w:p>
    <w:p w14:paraId="60F5C7BA" w14:textId="46BE29B8" w:rsidR="00290598" w:rsidRDefault="00290598" w:rsidP="00E53120">
      <w:pPr>
        <w:pStyle w:val="Paragraphedeliste"/>
        <w:numPr>
          <w:ilvl w:val="2"/>
          <w:numId w:val="1"/>
        </w:numPr>
      </w:pPr>
      <w:r w:rsidRPr="00290598">
        <w:rPr>
          <w:b/>
          <w:u w:val="single"/>
        </w:rPr>
        <w:t>[1</w:t>
      </w:r>
      <w:r w:rsidR="00220B77">
        <w:rPr>
          <w:b/>
          <w:u w:val="single"/>
        </w:rPr>
        <w:t>545</w:t>
      </w:r>
      <w:r w:rsidRPr="00290598">
        <w:rPr>
          <w:b/>
          <w:u w:val="single"/>
        </w:rPr>
        <w:t> ; 1615] :</w:t>
      </w:r>
      <w:r>
        <w:t xml:space="preserve"> Pause / échanges informels</w:t>
      </w:r>
    </w:p>
    <w:p w14:paraId="16D17389" w14:textId="7C216DD2" w:rsidR="00290598" w:rsidRDefault="00290598" w:rsidP="00290598">
      <w:pPr>
        <w:pStyle w:val="Paragraphedeliste"/>
        <w:numPr>
          <w:ilvl w:val="2"/>
          <w:numId w:val="1"/>
        </w:numPr>
      </w:pPr>
      <w:r w:rsidRPr="00290598">
        <w:rPr>
          <w:b/>
          <w:u w:val="single"/>
        </w:rPr>
        <w:t>[1615 ; 17</w:t>
      </w:r>
      <w:r w:rsidR="00220B77">
        <w:rPr>
          <w:b/>
          <w:u w:val="single"/>
        </w:rPr>
        <w:t>00</w:t>
      </w:r>
      <w:r w:rsidRPr="00290598">
        <w:rPr>
          <w:b/>
          <w:u w:val="single"/>
        </w:rPr>
        <w:t>] :</w:t>
      </w:r>
      <w:r w:rsidRPr="00290598">
        <w:t xml:space="preserve"> </w:t>
      </w:r>
      <w:r>
        <w:t>« </w:t>
      </w:r>
      <w:r>
        <w:rPr>
          <w:i/>
        </w:rPr>
        <w:t>Theory of change</w:t>
      </w:r>
      <w:r>
        <w:t> » (fixer les objectifs à long terme puis les étapes intermédiaires) – partie 2</w:t>
      </w:r>
      <w:r w:rsidR="003A423C">
        <w:t xml:space="preserve"> (JHA &amp; NVO)</w:t>
      </w:r>
    </w:p>
    <w:p w14:paraId="515FD1B5" w14:textId="4D29F7C0" w:rsidR="00290598" w:rsidRPr="003015F8" w:rsidRDefault="00290598" w:rsidP="00E53120">
      <w:pPr>
        <w:pStyle w:val="Paragraphedeliste"/>
        <w:numPr>
          <w:ilvl w:val="2"/>
          <w:numId w:val="1"/>
        </w:numPr>
      </w:pPr>
      <w:r w:rsidRPr="00290598">
        <w:rPr>
          <w:b/>
          <w:u w:val="single"/>
        </w:rPr>
        <w:t>[17</w:t>
      </w:r>
      <w:r w:rsidR="00220B77">
        <w:rPr>
          <w:b/>
          <w:u w:val="single"/>
        </w:rPr>
        <w:t>0</w:t>
      </w:r>
      <w:r w:rsidRPr="00290598">
        <w:rPr>
          <w:b/>
          <w:u w:val="single"/>
        </w:rPr>
        <w:t>0 – 1</w:t>
      </w:r>
      <w:r w:rsidR="00220B77">
        <w:rPr>
          <w:b/>
          <w:u w:val="single"/>
        </w:rPr>
        <w:t>730</w:t>
      </w:r>
      <w:r w:rsidRPr="00290598">
        <w:rPr>
          <w:b/>
          <w:u w:val="single"/>
        </w:rPr>
        <w:t>] :</w:t>
      </w:r>
      <w:r>
        <w:t xml:space="preserve"> Synthèse de l’atelier</w:t>
      </w:r>
      <w:r w:rsidR="003A423C">
        <w:t xml:space="preserve"> (JHA &amp; NVO)</w:t>
      </w:r>
    </w:p>
    <w:p w14:paraId="4F52B425" w14:textId="108A7AEB" w:rsidR="00E53120" w:rsidRDefault="00036452" w:rsidP="00247249">
      <w:pPr>
        <w:pStyle w:val="Paragraphedeliste"/>
        <w:numPr>
          <w:ilvl w:val="0"/>
          <w:numId w:val="0"/>
        </w:numPr>
        <w:ind w:left="851"/>
      </w:pPr>
      <w:r>
        <w:t>Mardi</w:t>
      </w:r>
      <w:r w:rsidR="00E53120">
        <w:t xml:space="preserve"> </w:t>
      </w:r>
      <w:r>
        <w:t>3</w:t>
      </w:r>
      <w:r w:rsidR="00E53120">
        <w:t>1/0</w:t>
      </w:r>
      <w:r>
        <w:t>7</w:t>
      </w:r>
      <w:r w:rsidR="00E53120">
        <w:t>/2018</w:t>
      </w:r>
      <w:r>
        <w:t xml:space="preserve"> – matin </w:t>
      </w:r>
      <w:r w:rsidR="00E53120">
        <w:t xml:space="preserve">: </w:t>
      </w:r>
      <w:r w:rsidR="005E09F5">
        <w:rPr>
          <w:b/>
          <w:highlight w:val="yellow"/>
        </w:rPr>
        <w:t>Méthodologie du rapport d’autoévaluation</w:t>
      </w:r>
    </w:p>
    <w:p w14:paraId="63384CDB" w14:textId="77777777" w:rsidR="009F4413" w:rsidRPr="009F4413" w:rsidRDefault="009F4413" w:rsidP="00247249">
      <w:pPr>
        <w:pStyle w:val="Paragraphedeliste"/>
        <w:numPr>
          <w:ilvl w:val="2"/>
          <w:numId w:val="1"/>
        </w:numPr>
      </w:pPr>
      <w:r w:rsidRPr="009F4413">
        <w:rPr>
          <w:b/>
          <w:u w:val="single"/>
        </w:rPr>
        <w:t>[0800 ; 0830] :</w:t>
      </w:r>
      <w:r w:rsidRPr="009F4413">
        <w:rPr>
          <w:b/>
          <w:i/>
          <w:u w:val="single"/>
        </w:rPr>
        <w:t xml:space="preserve"> </w:t>
      </w:r>
      <w:r w:rsidRPr="009F4413">
        <w:rPr>
          <w:i/>
        </w:rPr>
        <w:t>Accueil</w:t>
      </w:r>
    </w:p>
    <w:p w14:paraId="4B49EA45" w14:textId="4723E395" w:rsidR="00E53120" w:rsidRDefault="009F4413" w:rsidP="00247249">
      <w:pPr>
        <w:pStyle w:val="Paragraphedeliste"/>
        <w:numPr>
          <w:ilvl w:val="2"/>
          <w:numId w:val="1"/>
        </w:numPr>
      </w:pPr>
      <w:r>
        <w:rPr>
          <w:b/>
          <w:u w:val="single"/>
        </w:rPr>
        <w:t>[</w:t>
      </w:r>
      <w:r w:rsidRPr="00EF2579">
        <w:rPr>
          <w:b/>
          <w:u w:val="single"/>
        </w:rPr>
        <w:t>0830 ; 1000]</w:t>
      </w:r>
      <w:r w:rsidR="00EF2579">
        <w:rPr>
          <w:b/>
          <w:u w:val="single"/>
        </w:rPr>
        <w:t> :</w:t>
      </w:r>
      <w:r>
        <w:t xml:space="preserve"> </w:t>
      </w:r>
      <w:r w:rsidR="003B4677">
        <w:t>Quels outils mettre en œuvre côté administration pour produire un rapport de suivi du PAN ?</w:t>
      </w:r>
      <w:r w:rsidR="003A423C">
        <w:t xml:space="preserve"> (NVO)</w:t>
      </w:r>
    </w:p>
    <w:p w14:paraId="77465BBC" w14:textId="70186CD4" w:rsidR="009F4413" w:rsidRDefault="009F4413" w:rsidP="009F4413">
      <w:pPr>
        <w:pStyle w:val="Paragraphedeliste"/>
        <w:numPr>
          <w:ilvl w:val="2"/>
          <w:numId w:val="1"/>
        </w:numPr>
      </w:pPr>
      <w:r w:rsidRPr="00290598">
        <w:rPr>
          <w:b/>
          <w:u w:val="single"/>
        </w:rPr>
        <w:t>[1000 ; 10</w:t>
      </w:r>
      <w:r w:rsidR="00220B77">
        <w:rPr>
          <w:b/>
          <w:u w:val="single"/>
        </w:rPr>
        <w:t>30</w:t>
      </w:r>
      <w:r w:rsidRPr="00290598">
        <w:rPr>
          <w:b/>
          <w:u w:val="single"/>
        </w:rPr>
        <w:t>] :</w:t>
      </w:r>
      <w:r>
        <w:t xml:space="preserve"> Pause / échanges informels</w:t>
      </w:r>
    </w:p>
    <w:p w14:paraId="16086AF8" w14:textId="4E61F0B7" w:rsidR="00E53120" w:rsidRDefault="009F4413" w:rsidP="00E53120">
      <w:pPr>
        <w:pStyle w:val="Paragraphedeliste"/>
        <w:numPr>
          <w:ilvl w:val="2"/>
          <w:numId w:val="1"/>
        </w:numPr>
      </w:pPr>
      <w:r w:rsidRPr="00EF2579">
        <w:rPr>
          <w:b/>
          <w:u w:val="single"/>
        </w:rPr>
        <w:t>[10</w:t>
      </w:r>
      <w:r w:rsidR="00220B77">
        <w:rPr>
          <w:b/>
          <w:u w:val="single"/>
        </w:rPr>
        <w:t>30</w:t>
      </w:r>
      <w:r w:rsidRPr="00EF2579">
        <w:rPr>
          <w:b/>
          <w:u w:val="single"/>
        </w:rPr>
        <w:t> ; 1200] :</w:t>
      </w:r>
      <w:r>
        <w:t xml:space="preserve"> </w:t>
      </w:r>
      <w:r w:rsidR="005E09F5">
        <w:t>Quelle méthodologie pour le rapport côté IRM/Société civile ?</w:t>
      </w:r>
      <w:r w:rsidR="003A423C">
        <w:t xml:space="preserve"> (JHA)</w:t>
      </w:r>
    </w:p>
    <w:p w14:paraId="783B460F" w14:textId="2A7A3978" w:rsidR="00E53120" w:rsidRDefault="00036452" w:rsidP="00247249">
      <w:pPr>
        <w:pStyle w:val="Paragraphedeliste"/>
        <w:numPr>
          <w:ilvl w:val="0"/>
          <w:numId w:val="0"/>
        </w:numPr>
        <w:ind w:left="851"/>
      </w:pPr>
      <w:r>
        <w:t>Mardi</w:t>
      </w:r>
      <w:r w:rsidR="00E53120">
        <w:t xml:space="preserve"> </w:t>
      </w:r>
      <w:r>
        <w:t>31</w:t>
      </w:r>
      <w:r w:rsidR="00E53120">
        <w:t>/0</w:t>
      </w:r>
      <w:r>
        <w:t>7</w:t>
      </w:r>
      <w:r w:rsidR="00E53120">
        <w:t>/2018</w:t>
      </w:r>
      <w:r>
        <w:t xml:space="preserve"> – après-midi </w:t>
      </w:r>
      <w:r w:rsidR="00E53120">
        <w:t xml:space="preserve">: </w:t>
      </w:r>
      <w:r>
        <w:rPr>
          <w:b/>
          <w:highlight w:val="yellow"/>
        </w:rPr>
        <w:t xml:space="preserve">Atelier </w:t>
      </w:r>
      <w:r w:rsidR="005E09F5">
        <w:rPr>
          <w:b/>
          <w:highlight w:val="yellow"/>
        </w:rPr>
        <w:t xml:space="preserve">de </w:t>
      </w:r>
      <w:r w:rsidR="003B4677">
        <w:rPr>
          <w:b/>
          <w:highlight w:val="yellow"/>
        </w:rPr>
        <w:t>travail sur un rapport de suivi et d’évaluation</w:t>
      </w:r>
      <w:r w:rsidR="005E09F5">
        <w:rPr>
          <w:b/>
          <w:highlight w:val="yellow"/>
        </w:rPr>
        <w:t xml:space="preserve"> </w:t>
      </w:r>
    </w:p>
    <w:p w14:paraId="1E14B216" w14:textId="615655C6" w:rsidR="00C01B38" w:rsidRPr="009F4413" w:rsidRDefault="009F4413" w:rsidP="00C01B38">
      <w:pPr>
        <w:pStyle w:val="Paragraphedeliste"/>
        <w:numPr>
          <w:ilvl w:val="2"/>
          <w:numId w:val="1"/>
        </w:numPr>
        <w:rPr>
          <w:i/>
        </w:rPr>
      </w:pPr>
      <w:r w:rsidRPr="00EF2579">
        <w:rPr>
          <w:b/>
          <w:u w:val="single"/>
        </w:rPr>
        <w:t>[1</w:t>
      </w:r>
      <w:r w:rsidR="00220B77">
        <w:rPr>
          <w:b/>
          <w:u w:val="single"/>
        </w:rPr>
        <w:t xml:space="preserve">330 </w:t>
      </w:r>
      <w:r w:rsidRPr="00EF2579">
        <w:rPr>
          <w:b/>
          <w:u w:val="single"/>
        </w:rPr>
        <w:t>; 1</w:t>
      </w:r>
      <w:r w:rsidR="00220B77">
        <w:rPr>
          <w:b/>
          <w:u w:val="single"/>
        </w:rPr>
        <w:t>515</w:t>
      </w:r>
      <w:r w:rsidRPr="00EF2579">
        <w:rPr>
          <w:b/>
          <w:u w:val="single"/>
        </w:rPr>
        <w:t>] :</w:t>
      </w:r>
      <w:r>
        <w:t xml:space="preserve"> </w:t>
      </w:r>
      <w:r w:rsidR="00C01B38">
        <w:t>Faire travailler les participants en groupes (administration et IRM/Société civile) sur la rédaction du rapport d’autoévaluation et sur celle du rapport IRM</w:t>
      </w:r>
      <w:r w:rsidR="00323B4E">
        <w:t xml:space="preserve"> (base : version intermédiaire du rapport partagée)</w:t>
      </w:r>
      <w:r>
        <w:t xml:space="preserve"> – partie 1</w:t>
      </w:r>
      <w:r w:rsidR="003A423C">
        <w:t xml:space="preserve"> (JHA &amp; NVO)</w:t>
      </w:r>
    </w:p>
    <w:p w14:paraId="375D8D92" w14:textId="6107BB5C" w:rsidR="009F4413" w:rsidRDefault="009F4413" w:rsidP="009F4413">
      <w:pPr>
        <w:pStyle w:val="Paragraphedeliste"/>
        <w:numPr>
          <w:ilvl w:val="2"/>
          <w:numId w:val="1"/>
        </w:numPr>
      </w:pPr>
      <w:r w:rsidRPr="00290598">
        <w:rPr>
          <w:b/>
          <w:u w:val="single"/>
        </w:rPr>
        <w:t>[1</w:t>
      </w:r>
      <w:r w:rsidR="00220B77">
        <w:rPr>
          <w:b/>
          <w:u w:val="single"/>
        </w:rPr>
        <w:t>515</w:t>
      </w:r>
      <w:r w:rsidRPr="00290598">
        <w:rPr>
          <w:b/>
          <w:u w:val="single"/>
        </w:rPr>
        <w:t> ; 1</w:t>
      </w:r>
      <w:r w:rsidR="00220B77">
        <w:rPr>
          <w:b/>
          <w:u w:val="single"/>
        </w:rPr>
        <w:t>545</w:t>
      </w:r>
      <w:r w:rsidRPr="00290598">
        <w:rPr>
          <w:b/>
          <w:u w:val="single"/>
        </w:rPr>
        <w:t>] :</w:t>
      </w:r>
      <w:r>
        <w:t xml:space="preserve"> Pause / échanges informels</w:t>
      </w:r>
    </w:p>
    <w:p w14:paraId="37523631" w14:textId="67148854" w:rsidR="009F4413" w:rsidRPr="00220B77" w:rsidRDefault="009F4413" w:rsidP="009F4413">
      <w:pPr>
        <w:pStyle w:val="Paragraphedeliste"/>
        <w:numPr>
          <w:ilvl w:val="2"/>
          <w:numId w:val="1"/>
        </w:numPr>
        <w:rPr>
          <w:i/>
        </w:rPr>
      </w:pPr>
      <w:r w:rsidRPr="00EF2579">
        <w:rPr>
          <w:b/>
          <w:u w:val="single"/>
        </w:rPr>
        <w:t>[1</w:t>
      </w:r>
      <w:r w:rsidR="00220B77">
        <w:rPr>
          <w:b/>
          <w:u w:val="single"/>
        </w:rPr>
        <w:t>545</w:t>
      </w:r>
      <w:r w:rsidRPr="00EF2579">
        <w:rPr>
          <w:b/>
          <w:u w:val="single"/>
        </w:rPr>
        <w:t xml:space="preserve"> ; </w:t>
      </w:r>
      <w:r w:rsidR="00323B4E">
        <w:rPr>
          <w:b/>
          <w:u w:val="single"/>
        </w:rPr>
        <w:t>1</w:t>
      </w:r>
      <w:r w:rsidR="00220B77">
        <w:rPr>
          <w:b/>
          <w:u w:val="single"/>
        </w:rPr>
        <w:t>700</w:t>
      </w:r>
      <w:r w:rsidRPr="00EF2579">
        <w:rPr>
          <w:b/>
          <w:u w:val="single"/>
        </w:rPr>
        <w:t>] :</w:t>
      </w:r>
      <w:r>
        <w:t xml:space="preserve"> Faire travailler les participants en groupes (administration et IRM/Société civile) sur la rédaction du rapport d’autoévaluation et sur celle du rapport IRM </w:t>
      </w:r>
      <w:r w:rsidR="00323B4E">
        <w:t xml:space="preserve">(base : version intermédiaire du rapport partagée) </w:t>
      </w:r>
      <w:r>
        <w:t>– partie 2</w:t>
      </w:r>
      <w:r w:rsidR="003A423C">
        <w:t xml:space="preserve"> (JHA &amp; NVO)</w:t>
      </w:r>
    </w:p>
    <w:p w14:paraId="19BEEDF0" w14:textId="23E83411" w:rsidR="00220B77" w:rsidRPr="00220B77" w:rsidRDefault="00220B77" w:rsidP="00220B77">
      <w:pPr>
        <w:pStyle w:val="Paragraphedeliste"/>
        <w:numPr>
          <w:ilvl w:val="2"/>
          <w:numId w:val="1"/>
        </w:numPr>
      </w:pPr>
      <w:r w:rsidRPr="00290598">
        <w:rPr>
          <w:b/>
          <w:u w:val="single"/>
        </w:rPr>
        <w:t>[17</w:t>
      </w:r>
      <w:r>
        <w:rPr>
          <w:b/>
          <w:u w:val="single"/>
        </w:rPr>
        <w:t>00</w:t>
      </w:r>
      <w:r w:rsidRPr="00290598">
        <w:rPr>
          <w:b/>
          <w:u w:val="single"/>
        </w:rPr>
        <w:t xml:space="preserve"> – 1</w:t>
      </w:r>
      <w:r>
        <w:rPr>
          <w:b/>
          <w:u w:val="single"/>
        </w:rPr>
        <w:t>730</w:t>
      </w:r>
      <w:r w:rsidRPr="00290598">
        <w:rPr>
          <w:b/>
          <w:u w:val="single"/>
        </w:rPr>
        <w:t>] :</w:t>
      </w:r>
      <w:r>
        <w:t xml:space="preserve"> Synthèse de l’atelier (JHA &amp; NVO)</w:t>
      </w:r>
    </w:p>
    <w:p w14:paraId="3C99339E" w14:textId="37287DF4" w:rsidR="00E53120" w:rsidRDefault="00036452" w:rsidP="00247249">
      <w:pPr>
        <w:pStyle w:val="Paragraphedeliste"/>
        <w:numPr>
          <w:ilvl w:val="0"/>
          <w:numId w:val="0"/>
        </w:numPr>
        <w:ind w:left="851"/>
      </w:pPr>
      <w:r>
        <w:t>Mercredi 01</w:t>
      </w:r>
      <w:r w:rsidR="00E53120">
        <w:t>/0</w:t>
      </w:r>
      <w:r>
        <w:t>8</w:t>
      </w:r>
      <w:r w:rsidR="00E53120">
        <w:t>/2018</w:t>
      </w:r>
      <w:r>
        <w:t xml:space="preserve"> – matin</w:t>
      </w:r>
      <w:r w:rsidR="00E53120">
        <w:t> :</w:t>
      </w:r>
      <w:r w:rsidR="009F7DA7">
        <w:t xml:space="preserve"> </w:t>
      </w:r>
      <w:r>
        <w:rPr>
          <w:b/>
          <w:highlight w:val="yellow"/>
        </w:rPr>
        <w:t xml:space="preserve">Atelier </w:t>
      </w:r>
      <w:r w:rsidR="003B4677">
        <w:rPr>
          <w:b/>
          <w:highlight w:val="yellow"/>
        </w:rPr>
        <w:t xml:space="preserve">forum </w:t>
      </w:r>
      <w:r w:rsidR="00926B3C">
        <w:rPr>
          <w:b/>
          <w:highlight w:val="yellow"/>
        </w:rPr>
        <w:t>d’échange administration/société civile</w:t>
      </w:r>
    </w:p>
    <w:p w14:paraId="4E529999" w14:textId="43C45391" w:rsidR="00323B4E" w:rsidRPr="00323B4E" w:rsidRDefault="00323B4E" w:rsidP="00323B4E">
      <w:pPr>
        <w:pStyle w:val="Paragraphedeliste"/>
        <w:numPr>
          <w:ilvl w:val="2"/>
          <w:numId w:val="1"/>
        </w:numPr>
        <w:rPr>
          <w:i/>
        </w:rPr>
      </w:pPr>
      <w:r w:rsidRPr="00290598">
        <w:rPr>
          <w:b/>
          <w:u w:val="single"/>
        </w:rPr>
        <w:t>[0800 ; 0830] :</w:t>
      </w:r>
      <w:r w:rsidRPr="00290598">
        <w:rPr>
          <w:b/>
          <w:i/>
          <w:u w:val="single"/>
        </w:rPr>
        <w:t xml:space="preserve"> </w:t>
      </w:r>
      <w:r>
        <w:rPr>
          <w:i/>
        </w:rPr>
        <w:t>Accueil</w:t>
      </w:r>
    </w:p>
    <w:p w14:paraId="1C733DAB" w14:textId="7FDA3E9E" w:rsidR="00C01B38" w:rsidRDefault="00323B4E" w:rsidP="00247249">
      <w:pPr>
        <w:pStyle w:val="Paragraphedeliste"/>
        <w:numPr>
          <w:ilvl w:val="2"/>
          <w:numId w:val="1"/>
        </w:numPr>
      </w:pPr>
      <w:r w:rsidRPr="00323B4E">
        <w:rPr>
          <w:b/>
          <w:u w:val="single"/>
        </w:rPr>
        <w:t>[0830 ; 1000] :</w:t>
      </w:r>
      <w:r>
        <w:t xml:space="preserve"> </w:t>
      </w:r>
      <w:r w:rsidR="00C01B38">
        <w:t>Faire travailler les administrations</w:t>
      </w:r>
      <w:r w:rsidR="00171C94">
        <w:t xml:space="preserve"> et la société civile</w:t>
      </w:r>
      <w:r w:rsidR="00C01B38">
        <w:t xml:space="preserve"> sur </w:t>
      </w:r>
      <w:r w:rsidR="003B4677">
        <w:t xml:space="preserve">les objectifs et les modalités d’un forum d’échange pour </w:t>
      </w:r>
      <w:r w:rsidR="00171C94">
        <w:t>le suivi et l’évaluation du PAN</w:t>
      </w:r>
      <w:r w:rsidR="003A423C">
        <w:t xml:space="preserve"> (JHA &amp; NVO)</w:t>
      </w:r>
    </w:p>
    <w:p w14:paraId="373BE844" w14:textId="48D0A262" w:rsidR="00323B4E" w:rsidRDefault="00323B4E" w:rsidP="00323B4E">
      <w:pPr>
        <w:pStyle w:val="Paragraphedeliste"/>
        <w:numPr>
          <w:ilvl w:val="2"/>
          <w:numId w:val="1"/>
        </w:numPr>
      </w:pPr>
      <w:r w:rsidRPr="00290598">
        <w:rPr>
          <w:b/>
          <w:u w:val="single"/>
        </w:rPr>
        <w:t>[1000 ; 10</w:t>
      </w:r>
      <w:r w:rsidR="00220B77">
        <w:rPr>
          <w:b/>
          <w:u w:val="single"/>
        </w:rPr>
        <w:t>30</w:t>
      </w:r>
      <w:r w:rsidRPr="00290598">
        <w:rPr>
          <w:b/>
          <w:u w:val="single"/>
        </w:rPr>
        <w:t>] :</w:t>
      </w:r>
      <w:r>
        <w:t xml:space="preserve"> Pause / échanges informels</w:t>
      </w:r>
    </w:p>
    <w:p w14:paraId="3339BF79" w14:textId="23B14960" w:rsidR="00323B4E" w:rsidRDefault="00323B4E" w:rsidP="00323B4E">
      <w:pPr>
        <w:pStyle w:val="Paragraphedeliste"/>
        <w:numPr>
          <w:ilvl w:val="2"/>
          <w:numId w:val="1"/>
        </w:numPr>
      </w:pPr>
      <w:r w:rsidRPr="00C403C1">
        <w:rPr>
          <w:b/>
          <w:u w:val="single"/>
        </w:rPr>
        <w:t>[10</w:t>
      </w:r>
      <w:r w:rsidR="00220B77">
        <w:rPr>
          <w:b/>
          <w:u w:val="single"/>
        </w:rPr>
        <w:t>30</w:t>
      </w:r>
      <w:r w:rsidRPr="00C403C1">
        <w:rPr>
          <w:b/>
          <w:u w:val="single"/>
        </w:rPr>
        <w:t> ;</w:t>
      </w:r>
      <w:r w:rsidR="003B4677">
        <w:rPr>
          <w:b/>
          <w:u w:val="single"/>
        </w:rPr>
        <w:t xml:space="preserve"> </w:t>
      </w:r>
      <w:r w:rsidRPr="00C403C1">
        <w:rPr>
          <w:b/>
          <w:u w:val="single"/>
        </w:rPr>
        <w:t>1130] :</w:t>
      </w:r>
      <w:r>
        <w:t xml:space="preserve"> </w:t>
      </w:r>
      <w:r w:rsidR="00171C94">
        <w:t xml:space="preserve">Faire travailler les administrations et la société civile sur les </w:t>
      </w:r>
      <w:r w:rsidR="00171C94">
        <w:t xml:space="preserve">outils à mettre en œuvre pour animer </w:t>
      </w:r>
      <w:r w:rsidR="00171C94">
        <w:t>un forum d’échange pour le suivi et l’évaluation du PAN (JHA &amp; NVO)</w:t>
      </w:r>
    </w:p>
    <w:p w14:paraId="6FE6B090" w14:textId="63D4F7E3" w:rsidR="009F7DA7" w:rsidRDefault="00323B4E" w:rsidP="00E53120">
      <w:pPr>
        <w:pStyle w:val="Paragraphedeliste"/>
        <w:numPr>
          <w:ilvl w:val="2"/>
          <w:numId w:val="1"/>
        </w:numPr>
        <w:rPr>
          <w:i/>
        </w:rPr>
      </w:pPr>
      <w:r w:rsidRPr="00C403C1">
        <w:rPr>
          <w:b/>
          <w:u w:val="single"/>
        </w:rPr>
        <w:t>[1130 ; 1200] :</w:t>
      </w:r>
      <w:r>
        <w:t xml:space="preserve"> </w:t>
      </w:r>
      <w:r w:rsidR="009F7DA7" w:rsidRPr="009F7DA7">
        <w:rPr>
          <w:i/>
        </w:rPr>
        <w:t>Feedback sur l</w:t>
      </w:r>
      <w:r w:rsidR="00E07047">
        <w:rPr>
          <w:i/>
        </w:rPr>
        <w:t>a formation</w:t>
      </w:r>
      <w:r w:rsidR="003A423C">
        <w:rPr>
          <w:i/>
        </w:rPr>
        <w:t xml:space="preserve"> (JHA &amp; NVO)</w:t>
      </w:r>
    </w:p>
    <w:p w14:paraId="510B08D1" w14:textId="20F8095C" w:rsidR="000D3091" w:rsidRDefault="000D3091" w:rsidP="000D3091">
      <w:pPr>
        <w:pStyle w:val="Titre1"/>
      </w:pPr>
      <w:r>
        <w:t>Format pédagogique</w:t>
      </w:r>
    </w:p>
    <w:p w14:paraId="7BD479F0" w14:textId="77777777" w:rsidR="003A381D" w:rsidRDefault="001716CC" w:rsidP="000D3091">
      <w:r>
        <w:t>L</w:t>
      </w:r>
      <w:r w:rsidR="0069098B">
        <w:t xml:space="preserve">e cours est divisé en 5 </w:t>
      </w:r>
      <w:r>
        <w:t xml:space="preserve">sessions de 4 heures. </w:t>
      </w:r>
      <w:r w:rsidR="00E07047">
        <w:t xml:space="preserve">Une session « théorique » sera suivie d’une session de mise en pratique. Pour insister sur l’empathie et la complémentarité des rôles entre administration et société civile, </w:t>
      </w:r>
      <w:r w:rsidR="003A381D">
        <w:t>les ateliers se feront en groupes mixtes</w:t>
      </w:r>
      <w:r w:rsidR="00E07047">
        <w:t>.</w:t>
      </w:r>
    </w:p>
    <w:p w14:paraId="2F5D0166" w14:textId="6CBC6042" w:rsidR="003A381D" w:rsidRDefault="003A381D" w:rsidP="000D3091">
      <w:r>
        <w:t xml:space="preserve">Pour appliquer certains des principes d’ouverture qui seront explorés dans la formation, lors de chaque demi-journée d’atelier, un rapporteur sera nommé. Il permettra la production d’un compte </w:t>
      </w:r>
      <w:r>
        <w:lastRenderedPageBreak/>
        <w:t>rendu de la journée qui sera ensuite publié et sur lequel les administrations et la société civile pourront s’appuyer pour le suivi de la mise en œuvre des points de sorti issus des ateliers.</w:t>
      </w:r>
    </w:p>
    <w:p w14:paraId="66E6E927" w14:textId="426C9A35" w:rsidR="003A381D" w:rsidRDefault="003A381D" w:rsidP="000D3091">
      <w:r>
        <w:t xml:space="preserve">A la fin de la formation, les administrations et les membres de la société civile présents auront établi </w:t>
      </w:r>
      <w:r w:rsidR="003A7EF6">
        <w:t xml:space="preserve">ensemble </w:t>
      </w:r>
      <w:bookmarkStart w:id="0" w:name="_GoBack"/>
      <w:bookmarkEnd w:id="0"/>
      <w:r>
        <w:t>un agenda des prochaines étapes de la mise en œuvre du suivi du PAN.</w:t>
      </w:r>
    </w:p>
    <w:p w14:paraId="3609C77A" w14:textId="29F822D5" w:rsidR="00FD3B2E" w:rsidRDefault="00FD3B2E" w:rsidP="000D3091">
      <w:r>
        <w:t xml:space="preserve">Lors de la dernière séance </w:t>
      </w:r>
      <w:r w:rsidR="00E07047">
        <w:t>de formation</w:t>
      </w:r>
      <w:r>
        <w:t xml:space="preserve">, les participants seront invités à donner </w:t>
      </w:r>
      <w:r w:rsidR="00BA3A11">
        <w:t>un retour sur le séminaire et les améliorations possibles.</w:t>
      </w:r>
    </w:p>
    <w:p w14:paraId="0D40F874" w14:textId="1E788E0F" w:rsidR="00046DD8" w:rsidRPr="00CE7A22" w:rsidRDefault="00046DD8" w:rsidP="00F5622D"/>
    <w:sectPr w:rsidR="00046DD8" w:rsidRPr="00CE7A22" w:rsidSect="00F16EFB">
      <w:headerReference w:type="default" r:id="rId8"/>
      <w:footerReference w:type="default" r:id="rId9"/>
      <w:pgSz w:w="11900" w:h="16840"/>
      <w:pgMar w:top="720" w:right="720" w:bottom="720" w:left="720" w:header="185" w:footer="3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48273" w14:textId="77777777" w:rsidR="00CC6EA3" w:rsidRDefault="00CC6EA3" w:rsidP="009E45E0">
      <w:pPr>
        <w:spacing w:after="0"/>
      </w:pPr>
      <w:r>
        <w:separator/>
      </w:r>
    </w:p>
  </w:endnote>
  <w:endnote w:type="continuationSeparator" w:id="0">
    <w:p w14:paraId="3E1AF6DF" w14:textId="77777777" w:rsidR="00CC6EA3" w:rsidRDefault="00CC6EA3" w:rsidP="009E4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nir Book">
    <w:altName w:val="Corbel"/>
    <w:panose1 w:val="02000503020000020003"/>
    <w:charset w:val="00"/>
    <w:family w:val="auto"/>
    <w:pitch w:val="variable"/>
    <w:sig w:usb0="800000AF" w:usb1="5000204A" w:usb2="00000000" w:usb3="00000000" w:csb0="0000009B" w:csb1="00000000"/>
  </w:font>
  <w:font w:name="Avenir Heavy">
    <w:altName w:val="Trebuchet MS"/>
    <w:panose1 w:val="020B0703020203020204"/>
    <w:charset w:val="00"/>
    <w:family w:val="swiss"/>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Times New Roman (Titres CS)">
    <w:altName w:val="Times New Roman"/>
    <w:panose1 w:val="02020603050405020304"/>
    <w:charset w:val="00"/>
    <w:family w:val="roman"/>
    <w:pitch w:val="variable"/>
    <w:sig w:usb0="E0002AFF" w:usb1="C0007841" w:usb2="00000009" w:usb3="00000000" w:csb0="000001FF" w:csb1="00000000"/>
  </w:font>
  <w:font w:name="Avenir Black">
    <w:altName w:val="Source Sans Pro Black"/>
    <w:panose1 w:val="020B0803020203020204"/>
    <w:charset w:val="00"/>
    <w:family w:val="swiss"/>
    <w:pitch w:val="variable"/>
    <w:sig w:usb0="800000AF" w:usb1="5000204A" w:usb2="00000000" w:usb3="00000000" w:csb0="0000009B"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72A4" w14:textId="3587525B" w:rsidR="00247249" w:rsidRDefault="00247249" w:rsidP="00B53C77">
    <w:pPr>
      <w:pStyle w:val="Pieddepage"/>
      <w:jc w:val="center"/>
    </w:pPr>
    <w:r>
      <w:rPr>
        <w:noProof/>
        <w:lang w:eastAsia="fr-FR"/>
      </w:rPr>
      <w:drawing>
        <wp:anchor distT="0" distB="0" distL="114300" distR="114300" simplePos="0" relativeHeight="251658240" behindDoc="0" locked="0" layoutInCell="1" allowOverlap="1" wp14:anchorId="236F3165" wp14:editId="7DBE43D4">
          <wp:simplePos x="0" y="0"/>
          <wp:positionH relativeFrom="column">
            <wp:posOffset>-136525</wp:posOffset>
          </wp:positionH>
          <wp:positionV relativeFrom="paragraph">
            <wp:posOffset>10795</wp:posOffset>
          </wp:positionV>
          <wp:extent cx="797560" cy="797560"/>
          <wp:effectExtent l="0" t="0" r="254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talab.PNG"/>
                  <pic:cNvPicPr/>
                </pic:nvPicPr>
                <pic:blipFill>
                  <a:blip r:embed="rId1">
                    <a:extLst>
                      <a:ext uri="{28A0092B-C50C-407E-A947-70E740481C1C}">
                        <a14:useLocalDpi xmlns:a14="http://schemas.microsoft.com/office/drawing/2010/main" val="0"/>
                      </a:ext>
                    </a:extLst>
                  </a:blip>
                  <a:stretch>
                    <a:fillRect/>
                  </a:stretch>
                </pic:blipFill>
                <pic:spPr>
                  <a:xfrm>
                    <a:off x="0" y="0"/>
                    <a:ext cx="797560" cy="797560"/>
                  </a:xfrm>
                  <a:prstGeom prst="rect">
                    <a:avLst/>
                  </a:prstGeom>
                </pic:spPr>
              </pic:pic>
            </a:graphicData>
          </a:graphic>
          <wp14:sizeRelH relativeFrom="page">
            <wp14:pctWidth>0</wp14:pctWidth>
          </wp14:sizeRelH>
          <wp14:sizeRelV relativeFrom="page">
            <wp14:pctHeight>0</wp14:pctHeight>
          </wp14:sizeRelV>
        </wp:anchor>
      </w:drawing>
    </w:r>
  </w:p>
  <w:p w14:paraId="49401B7A" w14:textId="6E58D2A4" w:rsidR="00247249" w:rsidRDefault="00247249" w:rsidP="00B53C77">
    <w:pPr>
      <w:pStyle w:val="Pieddepage"/>
      <w:jc w:val="center"/>
    </w:pPr>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SECTIONPAGES  \* MERGEFORMAT </w:instrText>
    </w:r>
    <w:r>
      <w:rPr>
        <w:noProof/>
      </w:rPr>
      <w:fldChar w:fldCharType="separate"/>
    </w:r>
    <w:r w:rsidR="003A7EF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E839" w14:textId="77777777" w:rsidR="00CC6EA3" w:rsidRDefault="00CC6EA3" w:rsidP="009E45E0">
      <w:pPr>
        <w:spacing w:after="0"/>
      </w:pPr>
      <w:r>
        <w:separator/>
      </w:r>
    </w:p>
  </w:footnote>
  <w:footnote w:type="continuationSeparator" w:id="0">
    <w:p w14:paraId="46C1435C" w14:textId="77777777" w:rsidR="00CC6EA3" w:rsidRDefault="00CC6EA3" w:rsidP="009E45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5788F" w14:textId="7D889F13" w:rsidR="00247249" w:rsidRPr="00344C84" w:rsidRDefault="00247249" w:rsidP="00344C84">
    <w:pPr>
      <w:pStyle w:val="En-tte"/>
      <w:jc w:val="center"/>
    </w:pPr>
    <w:r w:rsidRPr="00344C84">
      <w:t xml:space="preserve">Plan de </w:t>
    </w:r>
    <w:r>
      <w:t>formation</w:t>
    </w:r>
    <w:r w:rsidRPr="00344C84">
      <w:tab/>
    </w:r>
    <w:r>
      <w:rPr>
        <w:highlight w:val="yellow"/>
      </w:rPr>
      <w:t>Formation à l’autoévaluation</w:t>
    </w:r>
    <w:r w:rsidRPr="00344C84">
      <w:tab/>
    </w:r>
    <w:r>
      <w:t>19/07/2018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D0A83"/>
    <w:multiLevelType w:val="hybridMultilevel"/>
    <w:tmpl w:val="7B1409E8"/>
    <w:lvl w:ilvl="0" w:tplc="05B680CC">
      <w:start w:val="1"/>
      <w:numFmt w:val="bullet"/>
      <w:lvlText w:val=""/>
      <w:lvlJc w:val="left"/>
      <w:pPr>
        <w:ind w:left="1440" w:hanging="360"/>
      </w:pPr>
      <w:rPr>
        <w:rFonts w:ascii="Symbol" w:hAnsi="Symbol" w:hint="default"/>
        <w:color w:val="auto"/>
      </w:rPr>
    </w:lvl>
    <w:lvl w:ilvl="1" w:tplc="A05A20B4">
      <w:start w:val="1"/>
      <w:numFmt w:val="bullet"/>
      <w:pStyle w:val="Paragraphedeliste"/>
      <w:lvlText w:val=""/>
      <w:lvlJc w:val="left"/>
      <w:pPr>
        <w:ind w:left="1440" w:hanging="360"/>
      </w:pPr>
      <w:rPr>
        <w:rFonts w:ascii="Symbol" w:hAnsi="Symbol" w:hint="default"/>
        <w:color w:val="auto"/>
      </w:rPr>
    </w:lvl>
    <w:lvl w:ilvl="2" w:tplc="E42887A6">
      <w:start w:val="1"/>
      <w:numFmt w:val="bullet"/>
      <w:lvlText w:val="-"/>
      <w:lvlJc w:val="left"/>
      <w:pPr>
        <w:ind w:left="2160" w:hanging="360"/>
      </w:pPr>
      <w:rPr>
        <w:rFonts w:ascii="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5E0"/>
    <w:rsid w:val="000113E2"/>
    <w:rsid w:val="00036452"/>
    <w:rsid w:val="00046DD8"/>
    <w:rsid w:val="000506DA"/>
    <w:rsid w:val="0006379E"/>
    <w:rsid w:val="000D3091"/>
    <w:rsid w:val="000F31FC"/>
    <w:rsid w:val="00113961"/>
    <w:rsid w:val="001212A3"/>
    <w:rsid w:val="00141600"/>
    <w:rsid w:val="00163969"/>
    <w:rsid w:val="001716CC"/>
    <w:rsid w:val="00171C94"/>
    <w:rsid w:val="00187910"/>
    <w:rsid w:val="001A2251"/>
    <w:rsid w:val="001C7FD6"/>
    <w:rsid w:val="001D749E"/>
    <w:rsid w:val="00220B77"/>
    <w:rsid w:val="0024654F"/>
    <w:rsid w:val="00247249"/>
    <w:rsid w:val="002755AE"/>
    <w:rsid w:val="00290598"/>
    <w:rsid w:val="00291C7B"/>
    <w:rsid w:val="002C13C1"/>
    <w:rsid w:val="002C1669"/>
    <w:rsid w:val="002D0DB5"/>
    <w:rsid w:val="003015F8"/>
    <w:rsid w:val="00323B4E"/>
    <w:rsid w:val="00341DA2"/>
    <w:rsid w:val="00344C84"/>
    <w:rsid w:val="00357800"/>
    <w:rsid w:val="00357F9B"/>
    <w:rsid w:val="003A07BF"/>
    <w:rsid w:val="003A381D"/>
    <w:rsid w:val="003A423C"/>
    <w:rsid w:val="003A7EF6"/>
    <w:rsid w:val="003B4677"/>
    <w:rsid w:val="003B5F18"/>
    <w:rsid w:val="003D0327"/>
    <w:rsid w:val="00402D32"/>
    <w:rsid w:val="00445581"/>
    <w:rsid w:val="00445616"/>
    <w:rsid w:val="0044588B"/>
    <w:rsid w:val="00463227"/>
    <w:rsid w:val="004970FE"/>
    <w:rsid w:val="004A3566"/>
    <w:rsid w:val="004B29F8"/>
    <w:rsid w:val="004D12DB"/>
    <w:rsid w:val="004F151A"/>
    <w:rsid w:val="004F24D1"/>
    <w:rsid w:val="0051733E"/>
    <w:rsid w:val="005571A0"/>
    <w:rsid w:val="00571A00"/>
    <w:rsid w:val="00595936"/>
    <w:rsid w:val="005E09F5"/>
    <w:rsid w:val="00607F12"/>
    <w:rsid w:val="00641E93"/>
    <w:rsid w:val="00642F6C"/>
    <w:rsid w:val="00643F3F"/>
    <w:rsid w:val="00657F3F"/>
    <w:rsid w:val="00683C3C"/>
    <w:rsid w:val="0069098B"/>
    <w:rsid w:val="006B7872"/>
    <w:rsid w:val="007178D7"/>
    <w:rsid w:val="007335EB"/>
    <w:rsid w:val="00753E42"/>
    <w:rsid w:val="00756479"/>
    <w:rsid w:val="007878FB"/>
    <w:rsid w:val="00791EBF"/>
    <w:rsid w:val="007A632E"/>
    <w:rsid w:val="007B7B77"/>
    <w:rsid w:val="007C42E0"/>
    <w:rsid w:val="007F1AE9"/>
    <w:rsid w:val="008011DC"/>
    <w:rsid w:val="00801EAF"/>
    <w:rsid w:val="00815B6C"/>
    <w:rsid w:val="0082070B"/>
    <w:rsid w:val="00825CBD"/>
    <w:rsid w:val="00836D13"/>
    <w:rsid w:val="00841005"/>
    <w:rsid w:val="00841B51"/>
    <w:rsid w:val="00872756"/>
    <w:rsid w:val="008E272B"/>
    <w:rsid w:val="00903DF5"/>
    <w:rsid w:val="009147E2"/>
    <w:rsid w:val="00926B3C"/>
    <w:rsid w:val="00954EDD"/>
    <w:rsid w:val="00993FEB"/>
    <w:rsid w:val="00996E48"/>
    <w:rsid w:val="009E45E0"/>
    <w:rsid w:val="009F4413"/>
    <w:rsid w:val="009F7DA7"/>
    <w:rsid w:val="00A05ABE"/>
    <w:rsid w:val="00A15DB1"/>
    <w:rsid w:val="00A2749F"/>
    <w:rsid w:val="00A420D1"/>
    <w:rsid w:val="00A8687E"/>
    <w:rsid w:val="00AE757F"/>
    <w:rsid w:val="00AF0DF4"/>
    <w:rsid w:val="00B0163F"/>
    <w:rsid w:val="00B135EB"/>
    <w:rsid w:val="00B22712"/>
    <w:rsid w:val="00B22EE8"/>
    <w:rsid w:val="00B3441D"/>
    <w:rsid w:val="00B53C77"/>
    <w:rsid w:val="00B86A58"/>
    <w:rsid w:val="00B90873"/>
    <w:rsid w:val="00BA0D04"/>
    <w:rsid w:val="00BA3A11"/>
    <w:rsid w:val="00BB2E9D"/>
    <w:rsid w:val="00BB3F0C"/>
    <w:rsid w:val="00BC4D00"/>
    <w:rsid w:val="00BD6811"/>
    <w:rsid w:val="00C01B38"/>
    <w:rsid w:val="00C1402F"/>
    <w:rsid w:val="00C15213"/>
    <w:rsid w:val="00C2194A"/>
    <w:rsid w:val="00C31015"/>
    <w:rsid w:val="00C403C1"/>
    <w:rsid w:val="00C43BC7"/>
    <w:rsid w:val="00C463D2"/>
    <w:rsid w:val="00C63757"/>
    <w:rsid w:val="00C6718A"/>
    <w:rsid w:val="00CB0243"/>
    <w:rsid w:val="00CC6EA3"/>
    <w:rsid w:val="00CE7A22"/>
    <w:rsid w:val="00D31A36"/>
    <w:rsid w:val="00D31D04"/>
    <w:rsid w:val="00D75C4C"/>
    <w:rsid w:val="00D767B5"/>
    <w:rsid w:val="00D8005B"/>
    <w:rsid w:val="00D8532E"/>
    <w:rsid w:val="00D87008"/>
    <w:rsid w:val="00D90918"/>
    <w:rsid w:val="00D91263"/>
    <w:rsid w:val="00DE2F3A"/>
    <w:rsid w:val="00E07047"/>
    <w:rsid w:val="00E33441"/>
    <w:rsid w:val="00E35BE4"/>
    <w:rsid w:val="00E36292"/>
    <w:rsid w:val="00E53120"/>
    <w:rsid w:val="00E55D1D"/>
    <w:rsid w:val="00E5656E"/>
    <w:rsid w:val="00E95ACD"/>
    <w:rsid w:val="00EA2C06"/>
    <w:rsid w:val="00ED4A8E"/>
    <w:rsid w:val="00EF2579"/>
    <w:rsid w:val="00F16EFB"/>
    <w:rsid w:val="00F22BA8"/>
    <w:rsid w:val="00F26013"/>
    <w:rsid w:val="00F31A96"/>
    <w:rsid w:val="00F43EFC"/>
    <w:rsid w:val="00F5622D"/>
    <w:rsid w:val="00F7462F"/>
    <w:rsid w:val="00F76705"/>
    <w:rsid w:val="00F86CFF"/>
    <w:rsid w:val="00F9151A"/>
    <w:rsid w:val="00FA797E"/>
    <w:rsid w:val="00FB7679"/>
    <w:rsid w:val="00FD3B2E"/>
    <w:rsid w:val="00FD50E0"/>
    <w:rsid w:val="00FE76F0"/>
    <w:rsid w:val="00FF78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B56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013"/>
    <w:pPr>
      <w:spacing w:after="240"/>
      <w:jc w:val="both"/>
    </w:pPr>
    <w:rPr>
      <w:rFonts w:ascii="Avenir Book" w:hAnsi="Avenir Book"/>
    </w:rPr>
  </w:style>
  <w:style w:type="paragraph" w:styleId="Titre1">
    <w:name w:val="heading 1"/>
    <w:basedOn w:val="Normal"/>
    <w:next w:val="Normal"/>
    <w:link w:val="Titre1Car"/>
    <w:uiPriority w:val="9"/>
    <w:qFormat/>
    <w:rsid w:val="00825CBD"/>
    <w:pPr>
      <w:keepNext/>
      <w:keepLines/>
      <w:pBdr>
        <w:bottom w:val="dashed" w:sz="4" w:space="1" w:color="FF7E79"/>
      </w:pBdr>
      <w:spacing w:before="240"/>
      <w:outlineLvl w:val="0"/>
    </w:pPr>
    <w:rPr>
      <w:rFonts w:ascii="Avenir Heavy" w:eastAsiaTheme="majorEastAsia" w:hAnsi="Avenir Heavy" w:cstheme="majorBidi"/>
      <w:b/>
      <w:bCs/>
      <w:color w:val="FF704F"/>
      <w:sz w:val="32"/>
      <w:szCs w:val="32"/>
    </w:rPr>
  </w:style>
  <w:style w:type="paragraph" w:styleId="Titre2">
    <w:name w:val="heading 2"/>
    <w:basedOn w:val="Normal"/>
    <w:next w:val="Normal"/>
    <w:link w:val="Titre2Car"/>
    <w:uiPriority w:val="9"/>
    <w:unhideWhenUsed/>
    <w:qFormat/>
    <w:rsid w:val="00B135EB"/>
    <w:pPr>
      <w:keepNext/>
      <w:keepLines/>
      <w:spacing w:before="40" w:after="0"/>
      <w:outlineLvl w:val="1"/>
    </w:pPr>
    <w:rPr>
      <w:rFonts w:ascii="Avenir Roman" w:eastAsiaTheme="majorEastAsia" w:hAnsi="Avenir Roman" w:cs="Times New Roman (Titres CS)"/>
      <w:b/>
      <w:color w:val="034BA6"/>
      <w:szCs w:val="26"/>
      <w:u w:val="doub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02D32"/>
    <w:pPr>
      <w:pBdr>
        <w:top w:val="dashed" w:sz="4" w:space="6" w:color="034BA6"/>
        <w:left w:val="dashed" w:sz="4" w:space="6" w:color="034BA6"/>
        <w:bottom w:val="dashed" w:sz="4" w:space="6" w:color="034BA6"/>
        <w:right w:val="dashed" w:sz="4" w:space="6" w:color="034BA6"/>
      </w:pBdr>
      <w:contextualSpacing/>
    </w:pPr>
    <w:rPr>
      <w:rFonts w:ascii="Avenir Black" w:eastAsiaTheme="majorEastAsia" w:hAnsi="Avenir Black" w:cstheme="majorBidi"/>
      <w:b/>
      <w:bCs/>
      <w:color w:val="034BA6"/>
      <w:spacing w:val="-10"/>
      <w:kern w:val="28"/>
      <w:sz w:val="56"/>
      <w:szCs w:val="56"/>
    </w:rPr>
  </w:style>
  <w:style w:type="character" w:customStyle="1" w:styleId="TitreCar">
    <w:name w:val="Titre Car"/>
    <w:basedOn w:val="Policepardfaut"/>
    <w:link w:val="Titre"/>
    <w:uiPriority w:val="10"/>
    <w:rsid w:val="00402D32"/>
    <w:rPr>
      <w:rFonts w:ascii="Avenir Black" w:eastAsiaTheme="majorEastAsia" w:hAnsi="Avenir Black" w:cstheme="majorBidi"/>
      <w:b/>
      <w:bCs/>
      <w:color w:val="034BA6"/>
      <w:spacing w:val="-10"/>
      <w:kern w:val="28"/>
      <w:sz w:val="56"/>
      <w:szCs w:val="56"/>
    </w:rPr>
  </w:style>
  <w:style w:type="paragraph" w:styleId="En-tte">
    <w:name w:val="header"/>
    <w:basedOn w:val="Normal"/>
    <w:link w:val="En-tteCar"/>
    <w:uiPriority w:val="99"/>
    <w:unhideWhenUsed/>
    <w:rsid w:val="009E45E0"/>
    <w:pPr>
      <w:tabs>
        <w:tab w:val="center" w:pos="4536"/>
        <w:tab w:val="right" w:pos="9072"/>
      </w:tabs>
    </w:pPr>
  </w:style>
  <w:style w:type="character" w:customStyle="1" w:styleId="En-tteCar">
    <w:name w:val="En-tête Car"/>
    <w:basedOn w:val="Policepardfaut"/>
    <w:link w:val="En-tte"/>
    <w:uiPriority w:val="99"/>
    <w:rsid w:val="009E45E0"/>
    <w:rPr>
      <w:rFonts w:ascii="Avenir Book" w:hAnsi="Avenir Book"/>
    </w:rPr>
  </w:style>
  <w:style w:type="paragraph" w:styleId="Pieddepage">
    <w:name w:val="footer"/>
    <w:basedOn w:val="Normal"/>
    <w:link w:val="PieddepageCar"/>
    <w:uiPriority w:val="99"/>
    <w:unhideWhenUsed/>
    <w:rsid w:val="009E45E0"/>
    <w:pPr>
      <w:tabs>
        <w:tab w:val="center" w:pos="4536"/>
        <w:tab w:val="right" w:pos="9072"/>
      </w:tabs>
    </w:pPr>
  </w:style>
  <w:style w:type="character" w:customStyle="1" w:styleId="PieddepageCar">
    <w:name w:val="Pied de page Car"/>
    <w:basedOn w:val="Policepardfaut"/>
    <w:link w:val="Pieddepage"/>
    <w:uiPriority w:val="99"/>
    <w:rsid w:val="009E45E0"/>
    <w:rPr>
      <w:rFonts w:ascii="Avenir Book" w:hAnsi="Avenir Book"/>
    </w:rPr>
  </w:style>
  <w:style w:type="character" w:customStyle="1" w:styleId="Titre1Car">
    <w:name w:val="Titre 1 Car"/>
    <w:basedOn w:val="Policepardfaut"/>
    <w:link w:val="Titre1"/>
    <w:uiPriority w:val="9"/>
    <w:rsid w:val="00825CBD"/>
    <w:rPr>
      <w:rFonts w:ascii="Avenir Heavy" w:eastAsiaTheme="majorEastAsia" w:hAnsi="Avenir Heavy" w:cstheme="majorBidi"/>
      <w:b/>
      <w:bCs/>
      <w:color w:val="FF704F"/>
      <w:sz w:val="32"/>
      <w:szCs w:val="32"/>
    </w:rPr>
  </w:style>
  <w:style w:type="paragraph" w:styleId="Paragraphedeliste">
    <w:name w:val="List Paragraph"/>
    <w:basedOn w:val="Normal"/>
    <w:uiPriority w:val="34"/>
    <w:qFormat/>
    <w:rsid w:val="00642F6C"/>
    <w:pPr>
      <w:numPr>
        <w:ilvl w:val="1"/>
        <w:numId w:val="1"/>
      </w:numPr>
      <w:ind w:left="851" w:hanging="425"/>
      <w:contextualSpacing/>
    </w:pPr>
  </w:style>
  <w:style w:type="paragraph" w:styleId="Bibliographie">
    <w:name w:val="Bibliography"/>
    <w:basedOn w:val="Normal"/>
    <w:next w:val="Normal"/>
    <w:uiPriority w:val="37"/>
    <w:unhideWhenUsed/>
    <w:rsid w:val="00E95ACD"/>
  </w:style>
  <w:style w:type="character" w:customStyle="1" w:styleId="Titre2Car">
    <w:name w:val="Titre 2 Car"/>
    <w:basedOn w:val="Policepardfaut"/>
    <w:link w:val="Titre2"/>
    <w:uiPriority w:val="9"/>
    <w:rsid w:val="00B135EB"/>
    <w:rPr>
      <w:rFonts w:ascii="Avenir Roman" w:eastAsiaTheme="majorEastAsia" w:hAnsi="Avenir Roman" w:cs="Times New Roman (Titres CS)"/>
      <w:b/>
      <w:color w:val="034BA6"/>
      <w:szCs w:val="26"/>
      <w:u w:val="double"/>
    </w:rPr>
  </w:style>
  <w:style w:type="paragraph" w:styleId="Textedebulles">
    <w:name w:val="Balloon Text"/>
    <w:basedOn w:val="Normal"/>
    <w:link w:val="TextedebullesCar"/>
    <w:uiPriority w:val="99"/>
    <w:semiHidden/>
    <w:unhideWhenUsed/>
    <w:rsid w:val="00E55D1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5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6784">
      <w:bodyDiv w:val="1"/>
      <w:marLeft w:val="0"/>
      <w:marRight w:val="0"/>
      <w:marTop w:val="0"/>
      <w:marBottom w:val="0"/>
      <w:divBdr>
        <w:top w:val="none" w:sz="0" w:space="0" w:color="auto"/>
        <w:left w:val="none" w:sz="0" w:space="0" w:color="auto"/>
        <w:bottom w:val="none" w:sz="0" w:space="0" w:color="auto"/>
        <w:right w:val="none" w:sz="0" w:space="0" w:color="auto"/>
      </w:divBdr>
    </w:div>
    <w:div w:id="90396089">
      <w:bodyDiv w:val="1"/>
      <w:marLeft w:val="0"/>
      <w:marRight w:val="0"/>
      <w:marTop w:val="0"/>
      <w:marBottom w:val="0"/>
      <w:divBdr>
        <w:top w:val="none" w:sz="0" w:space="0" w:color="auto"/>
        <w:left w:val="none" w:sz="0" w:space="0" w:color="auto"/>
        <w:bottom w:val="none" w:sz="0" w:space="0" w:color="auto"/>
        <w:right w:val="none" w:sz="0" w:space="0" w:color="auto"/>
      </w:divBdr>
    </w:div>
    <w:div w:id="140655614">
      <w:bodyDiv w:val="1"/>
      <w:marLeft w:val="0"/>
      <w:marRight w:val="0"/>
      <w:marTop w:val="0"/>
      <w:marBottom w:val="0"/>
      <w:divBdr>
        <w:top w:val="none" w:sz="0" w:space="0" w:color="auto"/>
        <w:left w:val="none" w:sz="0" w:space="0" w:color="auto"/>
        <w:bottom w:val="none" w:sz="0" w:space="0" w:color="auto"/>
        <w:right w:val="none" w:sz="0" w:space="0" w:color="auto"/>
      </w:divBdr>
    </w:div>
    <w:div w:id="265355346">
      <w:bodyDiv w:val="1"/>
      <w:marLeft w:val="0"/>
      <w:marRight w:val="0"/>
      <w:marTop w:val="0"/>
      <w:marBottom w:val="0"/>
      <w:divBdr>
        <w:top w:val="none" w:sz="0" w:space="0" w:color="auto"/>
        <w:left w:val="none" w:sz="0" w:space="0" w:color="auto"/>
        <w:bottom w:val="none" w:sz="0" w:space="0" w:color="auto"/>
        <w:right w:val="none" w:sz="0" w:space="0" w:color="auto"/>
      </w:divBdr>
    </w:div>
    <w:div w:id="265815736">
      <w:bodyDiv w:val="1"/>
      <w:marLeft w:val="0"/>
      <w:marRight w:val="0"/>
      <w:marTop w:val="0"/>
      <w:marBottom w:val="0"/>
      <w:divBdr>
        <w:top w:val="none" w:sz="0" w:space="0" w:color="auto"/>
        <w:left w:val="none" w:sz="0" w:space="0" w:color="auto"/>
        <w:bottom w:val="none" w:sz="0" w:space="0" w:color="auto"/>
        <w:right w:val="none" w:sz="0" w:space="0" w:color="auto"/>
      </w:divBdr>
    </w:div>
    <w:div w:id="348215833">
      <w:bodyDiv w:val="1"/>
      <w:marLeft w:val="0"/>
      <w:marRight w:val="0"/>
      <w:marTop w:val="0"/>
      <w:marBottom w:val="0"/>
      <w:divBdr>
        <w:top w:val="none" w:sz="0" w:space="0" w:color="auto"/>
        <w:left w:val="none" w:sz="0" w:space="0" w:color="auto"/>
        <w:bottom w:val="none" w:sz="0" w:space="0" w:color="auto"/>
        <w:right w:val="none" w:sz="0" w:space="0" w:color="auto"/>
      </w:divBdr>
    </w:div>
    <w:div w:id="416950187">
      <w:bodyDiv w:val="1"/>
      <w:marLeft w:val="0"/>
      <w:marRight w:val="0"/>
      <w:marTop w:val="0"/>
      <w:marBottom w:val="0"/>
      <w:divBdr>
        <w:top w:val="none" w:sz="0" w:space="0" w:color="auto"/>
        <w:left w:val="none" w:sz="0" w:space="0" w:color="auto"/>
        <w:bottom w:val="none" w:sz="0" w:space="0" w:color="auto"/>
        <w:right w:val="none" w:sz="0" w:space="0" w:color="auto"/>
      </w:divBdr>
    </w:div>
    <w:div w:id="464201110">
      <w:bodyDiv w:val="1"/>
      <w:marLeft w:val="0"/>
      <w:marRight w:val="0"/>
      <w:marTop w:val="0"/>
      <w:marBottom w:val="0"/>
      <w:divBdr>
        <w:top w:val="none" w:sz="0" w:space="0" w:color="auto"/>
        <w:left w:val="none" w:sz="0" w:space="0" w:color="auto"/>
        <w:bottom w:val="none" w:sz="0" w:space="0" w:color="auto"/>
        <w:right w:val="none" w:sz="0" w:space="0" w:color="auto"/>
      </w:divBdr>
    </w:div>
    <w:div w:id="508836940">
      <w:bodyDiv w:val="1"/>
      <w:marLeft w:val="0"/>
      <w:marRight w:val="0"/>
      <w:marTop w:val="0"/>
      <w:marBottom w:val="0"/>
      <w:divBdr>
        <w:top w:val="none" w:sz="0" w:space="0" w:color="auto"/>
        <w:left w:val="none" w:sz="0" w:space="0" w:color="auto"/>
        <w:bottom w:val="none" w:sz="0" w:space="0" w:color="auto"/>
        <w:right w:val="none" w:sz="0" w:space="0" w:color="auto"/>
      </w:divBdr>
    </w:div>
    <w:div w:id="558789584">
      <w:bodyDiv w:val="1"/>
      <w:marLeft w:val="0"/>
      <w:marRight w:val="0"/>
      <w:marTop w:val="0"/>
      <w:marBottom w:val="0"/>
      <w:divBdr>
        <w:top w:val="none" w:sz="0" w:space="0" w:color="auto"/>
        <w:left w:val="none" w:sz="0" w:space="0" w:color="auto"/>
        <w:bottom w:val="none" w:sz="0" w:space="0" w:color="auto"/>
        <w:right w:val="none" w:sz="0" w:space="0" w:color="auto"/>
      </w:divBdr>
    </w:div>
    <w:div w:id="680662546">
      <w:bodyDiv w:val="1"/>
      <w:marLeft w:val="0"/>
      <w:marRight w:val="0"/>
      <w:marTop w:val="0"/>
      <w:marBottom w:val="0"/>
      <w:divBdr>
        <w:top w:val="none" w:sz="0" w:space="0" w:color="auto"/>
        <w:left w:val="none" w:sz="0" w:space="0" w:color="auto"/>
        <w:bottom w:val="none" w:sz="0" w:space="0" w:color="auto"/>
        <w:right w:val="none" w:sz="0" w:space="0" w:color="auto"/>
      </w:divBdr>
    </w:div>
    <w:div w:id="691958000">
      <w:bodyDiv w:val="1"/>
      <w:marLeft w:val="0"/>
      <w:marRight w:val="0"/>
      <w:marTop w:val="0"/>
      <w:marBottom w:val="0"/>
      <w:divBdr>
        <w:top w:val="none" w:sz="0" w:space="0" w:color="auto"/>
        <w:left w:val="none" w:sz="0" w:space="0" w:color="auto"/>
        <w:bottom w:val="none" w:sz="0" w:space="0" w:color="auto"/>
        <w:right w:val="none" w:sz="0" w:space="0" w:color="auto"/>
      </w:divBdr>
    </w:div>
    <w:div w:id="705371768">
      <w:bodyDiv w:val="1"/>
      <w:marLeft w:val="0"/>
      <w:marRight w:val="0"/>
      <w:marTop w:val="0"/>
      <w:marBottom w:val="0"/>
      <w:divBdr>
        <w:top w:val="none" w:sz="0" w:space="0" w:color="auto"/>
        <w:left w:val="none" w:sz="0" w:space="0" w:color="auto"/>
        <w:bottom w:val="none" w:sz="0" w:space="0" w:color="auto"/>
        <w:right w:val="none" w:sz="0" w:space="0" w:color="auto"/>
      </w:divBdr>
    </w:div>
    <w:div w:id="746728652">
      <w:bodyDiv w:val="1"/>
      <w:marLeft w:val="0"/>
      <w:marRight w:val="0"/>
      <w:marTop w:val="0"/>
      <w:marBottom w:val="0"/>
      <w:divBdr>
        <w:top w:val="none" w:sz="0" w:space="0" w:color="auto"/>
        <w:left w:val="none" w:sz="0" w:space="0" w:color="auto"/>
        <w:bottom w:val="none" w:sz="0" w:space="0" w:color="auto"/>
        <w:right w:val="none" w:sz="0" w:space="0" w:color="auto"/>
      </w:divBdr>
    </w:div>
    <w:div w:id="814681660">
      <w:bodyDiv w:val="1"/>
      <w:marLeft w:val="0"/>
      <w:marRight w:val="0"/>
      <w:marTop w:val="0"/>
      <w:marBottom w:val="0"/>
      <w:divBdr>
        <w:top w:val="none" w:sz="0" w:space="0" w:color="auto"/>
        <w:left w:val="none" w:sz="0" w:space="0" w:color="auto"/>
        <w:bottom w:val="none" w:sz="0" w:space="0" w:color="auto"/>
        <w:right w:val="none" w:sz="0" w:space="0" w:color="auto"/>
      </w:divBdr>
    </w:div>
    <w:div w:id="847862794">
      <w:bodyDiv w:val="1"/>
      <w:marLeft w:val="0"/>
      <w:marRight w:val="0"/>
      <w:marTop w:val="0"/>
      <w:marBottom w:val="0"/>
      <w:divBdr>
        <w:top w:val="none" w:sz="0" w:space="0" w:color="auto"/>
        <w:left w:val="none" w:sz="0" w:space="0" w:color="auto"/>
        <w:bottom w:val="none" w:sz="0" w:space="0" w:color="auto"/>
        <w:right w:val="none" w:sz="0" w:space="0" w:color="auto"/>
      </w:divBdr>
    </w:div>
    <w:div w:id="993609361">
      <w:bodyDiv w:val="1"/>
      <w:marLeft w:val="0"/>
      <w:marRight w:val="0"/>
      <w:marTop w:val="0"/>
      <w:marBottom w:val="0"/>
      <w:divBdr>
        <w:top w:val="none" w:sz="0" w:space="0" w:color="auto"/>
        <w:left w:val="none" w:sz="0" w:space="0" w:color="auto"/>
        <w:bottom w:val="none" w:sz="0" w:space="0" w:color="auto"/>
        <w:right w:val="none" w:sz="0" w:space="0" w:color="auto"/>
      </w:divBdr>
    </w:div>
    <w:div w:id="1075779765">
      <w:bodyDiv w:val="1"/>
      <w:marLeft w:val="0"/>
      <w:marRight w:val="0"/>
      <w:marTop w:val="0"/>
      <w:marBottom w:val="0"/>
      <w:divBdr>
        <w:top w:val="none" w:sz="0" w:space="0" w:color="auto"/>
        <w:left w:val="none" w:sz="0" w:space="0" w:color="auto"/>
        <w:bottom w:val="none" w:sz="0" w:space="0" w:color="auto"/>
        <w:right w:val="none" w:sz="0" w:space="0" w:color="auto"/>
      </w:divBdr>
    </w:div>
    <w:div w:id="1078089159">
      <w:bodyDiv w:val="1"/>
      <w:marLeft w:val="0"/>
      <w:marRight w:val="0"/>
      <w:marTop w:val="0"/>
      <w:marBottom w:val="0"/>
      <w:divBdr>
        <w:top w:val="none" w:sz="0" w:space="0" w:color="auto"/>
        <w:left w:val="none" w:sz="0" w:space="0" w:color="auto"/>
        <w:bottom w:val="none" w:sz="0" w:space="0" w:color="auto"/>
        <w:right w:val="none" w:sz="0" w:space="0" w:color="auto"/>
      </w:divBdr>
    </w:div>
    <w:div w:id="1194807160">
      <w:bodyDiv w:val="1"/>
      <w:marLeft w:val="0"/>
      <w:marRight w:val="0"/>
      <w:marTop w:val="0"/>
      <w:marBottom w:val="0"/>
      <w:divBdr>
        <w:top w:val="none" w:sz="0" w:space="0" w:color="auto"/>
        <w:left w:val="none" w:sz="0" w:space="0" w:color="auto"/>
        <w:bottom w:val="none" w:sz="0" w:space="0" w:color="auto"/>
        <w:right w:val="none" w:sz="0" w:space="0" w:color="auto"/>
      </w:divBdr>
    </w:div>
    <w:div w:id="1214806941">
      <w:bodyDiv w:val="1"/>
      <w:marLeft w:val="0"/>
      <w:marRight w:val="0"/>
      <w:marTop w:val="0"/>
      <w:marBottom w:val="0"/>
      <w:divBdr>
        <w:top w:val="none" w:sz="0" w:space="0" w:color="auto"/>
        <w:left w:val="none" w:sz="0" w:space="0" w:color="auto"/>
        <w:bottom w:val="none" w:sz="0" w:space="0" w:color="auto"/>
        <w:right w:val="none" w:sz="0" w:space="0" w:color="auto"/>
      </w:divBdr>
    </w:div>
    <w:div w:id="1220481014">
      <w:bodyDiv w:val="1"/>
      <w:marLeft w:val="0"/>
      <w:marRight w:val="0"/>
      <w:marTop w:val="0"/>
      <w:marBottom w:val="0"/>
      <w:divBdr>
        <w:top w:val="none" w:sz="0" w:space="0" w:color="auto"/>
        <w:left w:val="none" w:sz="0" w:space="0" w:color="auto"/>
        <w:bottom w:val="none" w:sz="0" w:space="0" w:color="auto"/>
        <w:right w:val="none" w:sz="0" w:space="0" w:color="auto"/>
      </w:divBdr>
    </w:div>
    <w:div w:id="1251810172">
      <w:bodyDiv w:val="1"/>
      <w:marLeft w:val="0"/>
      <w:marRight w:val="0"/>
      <w:marTop w:val="0"/>
      <w:marBottom w:val="0"/>
      <w:divBdr>
        <w:top w:val="none" w:sz="0" w:space="0" w:color="auto"/>
        <w:left w:val="none" w:sz="0" w:space="0" w:color="auto"/>
        <w:bottom w:val="none" w:sz="0" w:space="0" w:color="auto"/>
        <w:right w:val="none" w:sz="0" w:space="0" w:color="auto"/>
      </w:divBdr>
    </w:div>
    <w:div w:id="1311442678">
      <w:bodyDiv w:val="1"/>
      <w:marLeft w:val="0"/>
      <w:marRight w:val="0"/>
      <w:marTop w:val="0"/>
      <w:marBottom w:val="0"/>
      <w:divBdr>
        <w:top w:val="none" w:sz="0" w:space="0" w:color="auto"/>
        <w:left w:val="none" w:sz="0" w:space="0" w:color="auto"/>
        <w:bottom w:val="none" w:sz="0" w:space="0" w:color="auto"/>
        <w:right w:val="none" w:sz="0" w:space="0" w:color="auto"/>
      </w:divBdr>
    </w:div>
    <w:div w:id="1322924741">
      <w:bodyDiv w:val="1"/>
      <w:marLeft w:val="0"/>
      <w:marRight w:val="0"/>
      <w:marTop w:val="0"/>
      <w:marBottom w:val="0"/>
      <w:divBdr>
        <w:top w:val="none" w:sz="0" w:space="0" w:color="auto"/>
        <w:left w:val="none" w:sz="0" w:space="0" w:color="auto"/>
        <w:bottom w:val="none" w:sz="0" w:space="0" w:color="auto"/>
        <w:right w:val="none" w:sz="0" w:space="0" w:color="auto"/>
      </w:divBdr>
    </w:div>
    <w:div w:id="1325815679">
      <w:bodyDiv w:val="1"/>
      <w:marLeft w:val="0"/>
      <w:marRight w:val="0"/>
      <w:marTop w:val="0"/>
      <w:marBottom w:val="0"/>
      <w:divBdr>
        <w:top w:val="none" w:sz="0" w:space="0" w:color="auto"/>
        <w:left w:val="none" w:sz="0" w:space="0" w:color="auto"/>
        <w:bottom w:val="none" w:sz="0" w:space="0" w:color="auto"/>
        <w:right w:val="none" w:sz="0" w:space="0" w:color="auto"/>
      </w:divBdr>
    </w:div>
    <w:div w:id="1381515282">
      <w:bodyDiv w:val="1"/>
      <w:marLeft w:val="0"/>
      <w:marRight w:val="0"/>
      <w:marTop w:val="0"/>
      <w:marBottom w:val="0"/>
      <w:divBdr>
        <w:top w:val="none" w:sz="0" w:space="0" w:color="auto"/>
        <w:left w:val="none" w:sz="0" w:space="0" w:color="auto"/>
        <w:bottom w:val="none" w:sz="0" w:space="0" w:color="auto"/>
        <w:right w:val="none" w:sz="0" w:space="0" w:color="auto"/>
      </w:divBdr>
    </w:div>
    <w:div w:id="1621256729">
      <w:bodyDiv w:val="1"/>
      <w:marLeft w:val="0"/>
      <w:marRight w:val="0"/>
      <w:marTop w:val="0"/>
      <w:marBottom w:val="0"/>
      <w:divBdr>
        <w:top w:val="none" w:sz="0" w:space="0" w:color="auto"/>
        <w:left w:val="none" w:sz="0" w:space="0" w:color="auto"/>
        <w:bottom w:val="none" w:sz="0" w:space="0" w:color="auto"/>
        <w:right w:val="none" w:sz="0" w:space="0" w:color="auto"/>
      </w:divBdr>
    </w:div>
    <w:div w:id="1675453722">
      <w:bodyDiv w:val="1"/>
      <w:marLeft w:val="0"/>
      <w:marRight w:val="0"/>
      <w:marTop w:val="0"/>
      <w:marBottom w:val="0"/>
      <w:divBdr>
        <w:top w:val="none" w:sz="0" w:space="0" w:color="auto"/>
        <w:left w:val="none" w:sz="0" w:space="0" w:color="auto"/>
        <w:bottom w:val="none" w:sz="0" w:space="0" w:color="auto"/>
        <w:right w:val="none" w:sz="0" w:space="0" w:color="auto"/>
      </w:divBdr>
    </w:div>
    <w:div w:id="1798991978">
      <w:bodyDiv w:val="1"/>
      <w:marLeft w:val="0"/>
      <w:marRight w:val="0"/>
      <w:marTop w:val="0"/>
      <w:marBottom w:val="0"/>
      <w:divBdr>
        <w:top w:val="none" w:sz="0" w:space="0" w:color="auto"/>
        <w:left w:val="none" w:sz="0" w:space="0" w:color="auto"/>
        <w:bottom w:val="none" w:sz="0" w:space="0" w:color="auto"/>
        <w:right w:val="none" w:sz="0" w:space="0" w:color="auto"/>
      </w:divBdr>
    </w:div>
    <w:div w:id="1875658493">
      <w:bodyDiv w:val="1"/>
      <w:marLeft w:val="0"/>
      <w:marRight w:val="0"/>
      <w:marTop w:val="0"/>
      <w:marBottom w:val="0"/>
      <w:divBdr>
        <w:top w:val="none" w:sz="0" w:space="0" w:color="auto"/>
        <w:left w:val="none" w:sz="0" w:space="0" w:color="auto"/>
        <w:bottom w:val="none" w:sz="0" w:space="0" w:color="auto"/>
        <w:right w:val="none" w:sz="0" w:space="0" w:color="auto"/>
      </w:divBdr>
    </w:div>
    <w:div w:id="1929389487">
      <w:bodyDiv w:val="1"/>
      <w:marLeft w:val="0"/>
      <w:marRight w:val="0"/>
      <w:marTop w:val="0"/>
      <w:marBottom w:val="0"/>
      <w:divBdr>
        <w:top w:val="none" w:sz="0" w:space="0" w:color="auto"/>
        <w:left w:val="none" w:sz="0" w:space="0" w:color="auto"/>
        <w:bottom w:val="none" w:sz="0" w:space="0" w:color="auto"/>
        <w:right w:val="none" w:sz="0" w:space="0" w:color="auto"/>
      </w:divBdr>
    </w:div>
    <w:div w:id="1936283957">
      <w:bodyDiv w:val="1"/>
      <w:marLeft w:val="0"/>
      <w:marRight w:val="0"/>
      <w:marTop w:val="0"/>
      <w:marBottom w:val="0"/>
      <w:divBdr>
        <w:top w:val="none" w:sz="0" w:space="0" w:color="auto"/>
        <w:left w:val="none" w:sz="0" w:space="0" w:color="auto"/>
        <w:bottom w:val="none" w:sz="0" w:space="0" w:color="auto"/>
        <w:right w:val="none" w:sz="0" w:space="0" w:color="auto"/>
      </w:divBdr>
    </w:div>
    <w:div w:id="1961573039">
      <w:bodyDiv w:val="1"/>
      <w:marLeft w:val="0"/>
      <w:marRight w:val="0"/>
      <w:marTop w:val="0"/>
      <w:marBottom w:val="0"/>
      <w:divBdr>
        <w:top w:val="none" w:sz="0" w:space="0" w:color="auto"/>
        <w:left w:val="none" w:sz="0" w:space="0" w:color="auto"/>
        <w:bottom w:val="none" w:sz="0" w:space="0" w:color="auto"/>
        <w:right w:val="none" w:sz="0" w:space="0" w:color="auto"/>
      </w:divBdr>
    </w:div>
    <w:div w:id="2051806825">
      <w:bodyDiv w:val="1"/>
      <w:marLeft w:val="0"/>
      <w:marRight w:val="0"/>
      <w:marTop w:val="0"/>
      <w:marBottom w:val="0"/>
      <w:divBdr>
        <w:top w:val="none" w:sz="0" w:space="0" w:color="auto"/>
        <w:left w:val="none" w:sz="0" w:space="0" w:color="auto"/>
        <w:bottom w:val="none" w:sz="0" w:space="0" w:color="auto"/>
        <w:right w:val="none" w:sz="0" w:space="0" w:color="auto"/>
      </w:divBdr>
    </w:div>
    <w:div w:id="2088188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Version="2003">
  <b:Source>
    <b:Tag>Oba09</b:Tag>
    <b:SourceType>DocumentFromInternetSite</b:SourceType>
    <b:Guid>{B1F43A6B-FF07-B84B-B30F-A04BC7AE879F}</b:Guid>
    <b:Title>Transparency and Open Government</b:Title>
    <b:Year>2009</b:Year>
    <b:Month>Janvier</b:Month>
    <b:Day>21</b:Day>
    <b:Author>
      <b:Author>
        <b:NameList>
          <b:Person>
            <b:Last>Obama</b:Last>
            <b:First>Barack</b:First>
          </b:Person>
        </b:NameList>
      </b:Author>
      <b:ProducerName>
        <b:NameList>
          <b:Person>
            <b:Last>Obama</b:Last>
            <b:First>Barack</b:First>
          </b:Person>
        </b:NameList>
      </b:ProducerName>
    </b:Author>
    <b:PublicationTitle>US Federal Register</b:PublicationTitle>
    <b:City>Washington</b:City>
    <b:CountryRegion>USA</b:CountryRegion>
    <b:Medium>Mémorandum</b:Medium>
    <b:InternetSiteTitle>The White House</b:InternetSiteTitle>
    <b:URL>https://www.whitehouse.gov/sites/whitehouse.gov/files/omb/memoranda/2009/m09-12.pdf</b:URL>
    <b:RefOrder>1</b:RefOrder>
  </b:Source>
  <b:Source>
    <b:Tag>ORe10</b:Tag>
    <b:SourceType>Book</b:SourceType>
    <b:Guid>{7F686233-1A40-1B4C-8CF8-20E108C407A2}</b:Guid>
    <b:Title>Open Government - Collaboration, Transparency, and Participation in Practice</b:Title>
    <b:Year>2010</b:Year>
    <b:Author>
      <b:Author>
        <b:Corporate>O'Reilly</b:Corporate>
      </b:Author>
      <b:Editor>
        <b:NameList>
          <b:Person>
            <b:Last>Lathrop</b:Last>
            <b:First>Daniel</b:First>
          </b:Person>
          <b:Person>
            <b:Last>Ruma</b:Last>
            <b:First>Laurel</b:First>
          </b:Person>
        </b:NameList>
      </b:Editor>
    </b:Author>
    <b:Publisher>O'Reilly</b:Publisher>
    <b:RefOrder>2</b:RefOrder>
  </b:Source>
  <b:Source>
    <b:Tag>Cod13</b:Tag>
    <b:SourceType>Book</b:SourceType>
    <b:Guid>{C2DC02E7-0754-5243-BEB2-BE8FAFB22A67}</b:Guid>
    <b:Author>
      <b:Author>
        <b:Corporate>Code for America</b:Corporate>
      </b:Author>
      <b:Editor>
        <b:NameList>
          <b:Person>
            <b:Last>Goldstein</b:Last>
            <b:First>Brett</b:First>
          </b:Person>
          <b:Person>
            <b:Last>Dyson</b:Last>
            <b:First>Lauren</b:First>
          </b:Person>
        </b:NameList>
      </b:Editor>
    </b:Author>
    <b:Title>Beyond Transparency - Open Data and the Future of Civic Innovation</b:Title>
    <b:City>San Francisco</b:City>
    <b:Publisher>Code for America</b:Publisher>
    <b:Year>2013</b:Year>
    <b:RefOrder>3</b:RefOrder>
  </b:Source>
  <b:Source>
    <b:Tag>Ope</b:Tag>
    <b:SourceType>InternetSite</b:SourceType>
    <b:Guid>{08F41612-1905-B847-9DCA-DAD6AA1B2BE4}</b:Guid>
    <b:Title>Open Government Partnership</b:Title>
    <b:Author>
      <b:Author>
        <b:Corporate>Open Government Partnership</b:Corporate>
      </b:Author>
    </b:Author>
    <b:InternetSiteTitle>Open Government Partnership</b:InternetSiteTitle>
    <b:URL>https://www.opengovpartnership.org</b:URL>
    <b:RefOrder>4</b:RefOrder>
  </b:Source>
  <b:Source>
    <b:Tag>Rép16</b:Tag>
    <b:SourceType>Report</b:SourceType>
    <b:Guid>{28EBB696-DB70-0E4E-89A2-46872635C74F}</b:Guid>
    <b:Title>Plan de Acción República Dominicana</b:Title>
    <b:Year>2016</b:Year>
    <b:Author>
      <b:Author>
        <b:Corporate>République Dominicaine</b:Corporate>
      </b:Author>
    </b:Author>
    <b:City>Santo Domingo</b:City>
    <b:RefOrder>5</b:RefOrder>
  </b:Source>
  <b:Source>
    <b:Tag>Rép15</b:Tag>
    <b:SourceType>Report</b:SourceType>
    <b:Guid>{48A57DF4-C731-4943-B1A0-968A3F987428}</b:Guid>
    <b:Author>
      <b:Author>
        <b:Corporate>République Française</b:Corporate>
      </b:Author>
    </b:Author>
    <b:Title>Pour une action publique transparente et collaborative : Plan d'action national pour la France 2015 - 2017</b:Title>
    <b:City>Paris</b:City>
    <b:Year>2015</b:Year>
    <b:RefOrder>6</b:RefOrder>
  </b:Source>
</b:Sources>
</file>

<file path=customXml/itemProps1.xml><?xml version="1.0" encoding="utf-8"?>
<ds:datastoreItem xmlns:ds="http://schemas.openxmlformats.org/officeDocument/2006/customXml" ds:itemID="{5FD2CF98-D7B0-C849-BD72-410EA12E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710</Words>
  <Characters>3906</Characters>
  <Application>Microsoft Office Word</Application>
  <DocSecurity>0</DocSecurity>
  <Lines>32</Lines>
  <Paragraphs>9</Paragraphs>
  <ScaleCrop>false</ScaleCrop>
  <HeadingPairs>
    <vt:vector size="4" baseType="variant">
      <vt:variant>
        <vt:lpstr>Titre</vt:lpstr>
      </vt:variant>
      <vt:variant>
        <vt:i4>1</vt:i4>
      </vt:variant>
      <vt:variant>
        <vt:lpstr>Headings</vt:lpstr>
      </vt:variant>
      <vt:variant>
        <vt:i4>5</vt:i4>
      </vt:variant>
    </vt:vector>
  </HeadingPairs>
  <TitlesOfParts>
    <vt:vector size="6" baseType="lpstr">
      <vt:lpstr/>
      <vt:lpstr>Why do we need to attract more diverse talents?</vt:lpstr>
      <vt:lpstr>Why we should focus on women first?</vt:lpstr>
      <vt:lpstr>Egg freezing is a first step</vt:lpstr>
      <vt:lpstr>We need to implement a more ambitious policy</vt:lpstr>
      <vt:lpstr>Conclusion</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Vogtenberger</dc:creator>
  <cp:keywords/>
  <dc:description/>
  <cp:lastModifiedBy>Nicolas Vogtenberger</cp:lastModifiedBy>
  <cp:revision>6</cp:revision>
  <dcterms:created xsi:type="dcterms:W3CDTF">2018-07-27T11:58:00Z</dcterms:created>
  <dcterms:modified xsi:type="dcterms:W3CDTF">2018-07-27T12:18:00Z</dcterms:modified>
</cp:coreProperties>
</file>