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34857" w14:textId="77777777" w:rsidR="00AF10BA" w:rsidRDefault="00AF10BA" w:rsidP="00AF10BA">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 xml:space="preserve">Termes de Reference </w:t>
      </w:r>
    </w:p>
    <w:p w14:paraId="1AFB2419" w14:textId="7D085251" w:rsidR="00AF10BA" w:rsidRDefault="0084372D" w:rsidP="00AF10BA">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Activité : B3 – 3.1</w:t>
      </w:r>
      <w:r w:rsidR="00AF10BA">
        <w:rPr>
          <w:b/>
          <w:color w:val="404040" w:themeColor="text1" w:themeTint="BF"/>
          <w:sz w:val="38"/>
          <w:szCs w:val="38"/>
        </w:rPr>
        <w:t xml:space="preserve"> </w:t>
      </w:r>
      <w:r w:rsidRPr="0084372D">
        <w:rPr>
          <w:b/>
          <w:color w:val="404040" w:themeColor="text1" w:themeTint="BF"/>
          <w:sz w:val="38"/>
          <w:szCs w:val="38"/>
        </w:rPr>
        <w:t>Formation de formateurs sur méthodes participatives du budget citoyen pour animer les ateliers d'éducation/formation dans les communes</w:t>
      </w:r>
    </w:p>
    <w:p w14:paraId="7ED66159" w14:textId="77777777" w:rsidR="000C5E12" w:rsidRPr="008A7010" w:rsidRDefault="000C5E12"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6094FA04"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26F3C589"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342ACF8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CFi</w:t>
            </w:r>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4D403236" w:rsidR="00612EE2" w:rsidRPr="008A7010" w:rsidRDefault="00661C47" w:rsidP="00991899">
            <w:pPr>
              <w:widowControl w:val="0"/>
            </w:pPr>
            <w:r w:rsidRPr="008A7010">
              <w:t>Directrice de Projet</w:t>
            </w:r>
          </w:p>
        </w:tc>
        <w:tc>
          <w:tcPr>
            <w:tcW w:w="6941" w:type="dxa"/>
            <w:tcBorders>
              <w:right w:val="nil"/>
            </w:tcBorders>
          </w:tcPr>
          <w:p w14:paraId="52BF65D6" w14:textId="04D84D2C" w:rsidR="00612EE2" w:rsidRPr="008A7010" w:rsidRDefault="00661C47" w:rsidP="00DA2A0C">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w:t>
            </w:r>
            <w:r w:rsidR="00AF10BA">
              <w:rPr>
                <w:color w:val="404040" w:themeColor="text1" w:themeTint="BF"/>
              </w:rPr>
              <w:t>– Julie Abrivard</w:t>
            </w:r>
          </w:p>
        </w:tc>
      </w:tr>
      <w:tr w:rsidR="00612EE2" w:rsidRPr="008A7010"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51D7A0B2" w:rsidR="00041F5E" w:rsidRPr="008A7010" w:rsidRDefault="00976BDE"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AF10BA" w:rsidRPr="00445D64">
                <w:rPr>
                  <w:rStyle w:val="Lienhypertexte"/>
                </w:rPr>
                <w:t>Emilie.becle@expertisefrance.fr</w:t>
              </w:r>
            </w:hyperlink>
            <w:r w:rsidR="00AF10BA">
              <w:rPr>
                <w:rStyle w:val="Lienhypertexte"/>
              </w:rPr>
              <w:t>; jad@cfi.fr</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0665F785" w:rsidR="00A8189C" w:rsidRPr="008A7010" w:rsidRDefault="006F549F" w:rsidP="00DA2A0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Cote d’Ivoire</w:t>
            </w:r>
            <w:r w:rsidR="00A513AC">
              <w:rPr>
                <w:b/>
                <w:color w:val="404040" w:themeColor="text1" w:themeTint="BF"/>
              </w:rPr>
              <w:t xml:space="preserve"> –</w:t>
            </w:r>
            <w:r w:rsidR="00DA2A0C">
              <w:rPr>
                <w:b/>
                <w:color w:val="404040" w:themeColor="text1" w:themeTint="BF"/>
              </w:rPr>
              <w:t xml:space="preserve"> </w:t>
            </w:r>
            <w:r>
              <w:rPr>
                <w:b/>
                <w:color w:val="404040" w:themeColor="text1" w:themeTint="BF"/>
              </w:rPr>
              <w:t xml:space="preserve">Administration </w:t>
            </w:r>
            <w:r w:rsidR="0084372D">
              <w:rPr>
                <w:b/>
                <w:color w:val="404040" w:themeColor="text1" w:themeTint="BF"/>
              </w:rPr>
              <w:t>et OSC</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163B923D"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 xml:space="preserve">Expertise </w:t>
            </w:r>
            <w:r w:rsidR="0084372D">
              <w:rPr>
                <w:b/>
                <w:color w:val="404040" w:themeColor="text1" w:themeTint="BF"/>
              </w:rPr>
              <w:t>France et CFI</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502E5BB4" w:rsidR="00A8189C" w:rsidRPr="008A7010" w:rsidRDefault="0084372D" w:rsidP="00DA2A0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84372D">
              <w:rPr>
                <w:b/>
                <w:color w:val="404040" w:themeColor="text1" w:themeTint="BF"/>
              </w:rPr>
              <w:t>B3 – 3.1 Formation de formateurs sur méthodes participatives du budget citoyen pour animer les ateliers d'éducation/formation dans les communes</w:t>
            </w:r>
          </w:p>
        </w:tc>
      </w:tr>
    </w:tbl>
    <w:p w14:paraId="0D02DFAB" w14:textId="77777777" w:rsidR="000C5E12" w:rsidRDefault="000C5E12" w:rsidP="00224D13">
      <w:pPr>
        <w:pStyle w:val="Titre1"/>
        <w:keepNext w:val="0"/>
        <w:keepLines w:val="0"/>
        <w:widowControl w:val="0"/>
        <w:spacing w:before="0" w:after="120" w:line="240" w:lineRule="auto"/>
        <w:rPr>
          <w:rFonts w:asciiTheme="minorHAnsi" w:eastAsiaTheme="minorHAnsi" w:hAnsiTheme="minorHAnsi" w:cstheme="minorBidi"/>
          <w:color w:val="404040" w:themeColor="text1" w:themeTint="BF"/>
          <w:sz w:val="22"/>
          <w:szCs w:val="22"/>
        </w:rPr>
      </w:pPr>
    </w:p>
    <w:p w14:paraId="26D91FC9" w14:textId="77777777" w:rsidR="00AF10BA" w:rsidRPr="00AF10BA" w:rsidRDefault="00AF10BA" w:rsidP="00AF10BA"/>
    <w:p w14:paraId="775F4B06" w14:textId="77777777" w:rsidR="00AF10BA" w:rsidRPr="00520A29" w:rsidRDefault="00AF10BA" w:rsidP="00AF10BA">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Pr>
          <w:rFonts w:eastAsia="Times New Roman" w:cs="Times New Roman"/>
        </w:rPr>
        <w:t>(</w:t>
      </w:r>
      <w:r w:rsidRPr="00520A29">
        <w:rPr>
          <w:rFonts w:eastAsia="Times New Roman" w:cs="Times New Roman"/>
        </w:rPr>
        <w:t>PGO</w:t>
      </w:r>
      <w:r>
        <w:rPr>
          <w:rFonts w:eastAsia="Times New Roman" w:cs="Times New Roman"/>
        </w:rPr>
        <w:t xml:space="preserve"> - </w:t>
      </w:r>
      <w:r w:rsidRPr="00520A29">
        <w:rPr>
          <w:rFonts w:eastAsia="Times New Roman" w:cs="Times New Roman"/>
        </w:rPr>
        <w:t>sept. 16-sept. 17),</w:t>
      </w:r>
      <w:r>
        <w:rPr>
          <w:rFonts w:eastAsia="Times New Roman" w:cs="Times New Roman"/>
        </w:rPr>
        <w:t xml:space="preserve"> et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Pr>
          <w:rFonts w:eastAsia="Times New Roman" w:cs="Times New Roman"/>
        </w:rPr>
        <w:t>Le Gouvernement français</w:t>
      </w:r>
      <w:r w:rsidRPr="00520A29">
        <w:rPr>
          <w:rFonts w:eastAsia="Times New Roman" w:cs="Times New Roman"/>
        </w:rPr>
        <w:t xml:space="preserve"> </w:t>
      </w:r>
      <w:r>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14:paraId="1DCE22FD" w14:textId="77777777" w:rsidR="00AF10BA" w:rsidRPr="002877E4" w:rsidRDefault="00AF10BA" w:rsidP="00AF10BA">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CFi (Agence Française de </w:t>
      </w:r>
      <w:r>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Pr>
          <w:rFonts w:eastAsia="Times New Roman" w:cs="Times New Roman"/>
        </w:rPr>
        <w:t>ce projet</w:t>
      </w:r>
      <w:r w:rsidRPr="00520A29">
        <w:rPr>
          <w:rFonts w:eastAsia="Times New Roman" w:cs="Times New Roman"/>
        </w:rPr>
        <w:t xml:space="preserve"> d’Assistance Technique</w:t>
      </w:r>
      <w:r>
        <w:rPr>
          <w:rFonts w:eastAsia="Times New Roman" w:cs="Times New Roman"/>
        </w:rPr>
        <w:t>, d’une durée de</w:t>
      </w:r>
      <w:r w:rsidRPr="00520A29">
        <w:rPr>
          <w:rFonts w:eastAsia="Times New Roman" w:cs="Times New Roman"/>
        </w:rPr>
        <w:t xml:space="preserve"> 3 ans</w:t>
      </w:r>
      <w:r>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Pr>
          <w:rFonts w:eastAsia="Times New Roman" w:cs="Times New Roman"/>
        </w:rPr>
        <w:t xml:space="preserve">, à savoir la </w:t>
      </w:r>
      <w:r w:rsidRPr="00520A29">
        <w:rPr>
          <w:rFonts w:eastAsia="Times New Roman" w:cs="Times New Roman"/>
        </w:rPr>
        <w:t xml:space="preserve">Tunisie, </w:t>
      </w:r>
      <w:r>
        <w:rPr>
          <w:rFonts w:eastAsia="Times New Roman" w:cs="Times New Roman"/>
        </w:rPr>
        <w:t xml:space="preserve">le </w:t>
      </w:r>
      <w:r w:rsidRPr="00520A29">
        <w:rPr>
          <w:rFonts w:eastAsia="Times New Roman" w:cs="Times New Roman"/>
        </w:rPr>
        <w:t xml:space="preserve">Burkina Faso et </w:t>
      </w:r>
      <w:r>
        <w:rPr>
          <w:rFonts w:eastAsia="Times New Roman" w:cs="Times New Roman"/>
        </w:rPr>
        <w:t xml:space="preserve">la </w:t>
      </w:r>
      <w:r w:rsidRPr="00520A29">
        <w:rPr>
          <w:rFonts w:eastAsia="Times New Roman" w:cs="Times New Roman"/>
        </w:rPr>
        <w:t>Côte d’Ivoire.</w:t>
      </w:r>
    </w:p>
    <w:p w14:paraId="0820F67E" w14:textId="77777777" w:rsidR="00AF10BA" w:rsidRDefault="00AF10BA" w:rsidP="00AF10BA">
      <w:pPr>
        <w:autoSpaceDE w:val="0"/>
        <w:autoSpaceDN w:val="0"/>
        <w:adjustRightInd w:val="0"/>
        <w:jc w:val="both"/>
        <w:rPr>
          <w:rFonts w:eastAsia="Times New Roman" w:cs="Times New Roman"/>
        </w:rPr>
      </w:pPr>
      <w:r w:rsidRPr="00520A29">
        <w:rPr>
          <w:rFonts w:eastAsia="Times New Roman" w:cs="Times New Roman"/>
        </w:rPr>
        <w:t xml:space="preserve">L’objectif général </w:t>
      </w:r>
      <w:r>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Pr>
          <w:rFonts w:eastAsia="Times New Roman" w:cs="Times New Roman"/>
        </w:rPr>
        <w:t>d</w:t>
      </w:r>
      <w:r w:rsidRPr="00520A29">
        <w:rPr>
          <w:rFonts w:eastAsia="Times New Roman" w:cs="Times New Roman"/>
        </w:rPr>
        <w:t>es pays d’Afrique francophone dans leur démarche d’adhésion au PGO. Dans ce cadre, Expertise France se chargera plus particulièrement de l’appui aux autorités, et CFi de l’appui aux organisations de la société civile (dont les médias).</w:t>
      </w:r>
    </w:p>
    <w:p w14:paraId="739CE430" w14:textId="77777777" w:rsidR="00AF10BA" w:rsidRDefault="00AF10BA" w:rsidP="00AF10BA">
      <w:pPr>
        <w:autoSpaceDE w:val="0"/>
        <w:autoSpaceDN w:val="0"/>
        <w:adjustRightInd w:val="0"/>
        <w:jc w:val="both"/>
        <w:rPr>
          <w:rFonts w:eastAsia="Times New Roman" w:cs="Times New Roman"/>
        </w:rPr>
      </w:pPr>
      <w:r>
        <w:rPr>
          <w:rFonts w:eastAsia="Times New Roman" w:cs="Times New Roman"/>
        </w:rPr>
        <w:t>Deux axes d’intervention ont été priorisés pour chaque pays : le premier (Axe A) se concentre sur des activités de sensibilisation aux principes de gouvernement ouvert et principes méthodologiques liés au PGO ; le second (Axe B) s’attache à appuyer la mise en œuvre technique des Engagements pris par chaque pays dans le cadre de leur Plan d’Action National (PAN).</w:t>
      </w:r>
    </w:p>
    <w:p w14:paraId="02F385AA" w14:textId="4C58EE13" w:rsidR="00CF0E26" w:rsidRPr="008A7010" w:rsidRDefault="00A8189C" w:rsidP="00520A29">
      <w:pPr>
        <w:pStyle w:val="Titre1"/>
        <w:spacing w:before="0" w:after="120" w:line="240" w:lineRule="auto"/>
      </w:pPr>
      <w:r w:rsidRPr="008A7010">
        <w:lastRenderedPageBreak/>
        <w:t>D</w:t>
      </w:r>
      <w:r w:rsidR="00CF0E26" w:rsidRPr="008A7010">
        <w:t>escription</w:t>
      </w:r>
      <w:r w:rsidRPr="008A7010">
        <w:t xml:space="preserve"> des Objectifs de </w:t>
      </w:r>
      <w:r w:rsidR="00F470BC">
        <w:t>l’activité</w:t>
      </w:r>
    </w:p>
    <w:p w14:paraId="28A46724" w14:textId="125F378D" w:rsidR="005D139F" w:rsidRDefault="00440EE1" w:rsidP="005D139F">
      <w:pPr>
        <w:widowControl w:val="0"/>
        <w:spacing w:after="120" w:line="240" w:lineRule="auto"/>
        <w:jc w:val="both"/>
      </w:pPr>
      <w:r w:rsidRPr="00B100BC">
        <w:t xml:space="preserve">L’activité </w:t>
      </w:r>
      <w:r w:rsidR="00B100BC" w:rsidRPr="00B100BC">
        <w:t xml:space="preserve">s’exerce dans le cadre </w:t>
      </w:r>
      <w:r w:rsidR="004C29E2">
        <w:t xml:space="preserve">de la mise </w:t>
      </w:r>
      <w:r w:rsidR="004C29E2">
        <w:rPr>
          <w:rFonts w:eastAsia="Times New Roman" w:cs="Times New Roman"/>
        </w:rPr>
        <w:t>en œuvre technique des Engagements pris par chaque pays dans le cadre de leur PAN</w:t>
      </w:r>
      <w:r w:rsidR="00E71913">
        <w:rPr>
          <w:rFonts w:eastAsia="Times New Roman" w:cs="Times New Roman"/>
        </w:rPr>
        <w:t xml:space="preserve"> (Axe </w:t>
      </w:r>
      <w:r w:rsidR="004C29E2">
        <w:rPr>
          <w:rFonts w:eastAsia="Times New Roman" w:cs="Times New Roman"/>
        </w:rPr>
        <w:t>B</w:t>
      </w:r>
      <w:r w:rsidR="00E71913">
        <w:rPr>
          <w:rFonts w:eastAsia="Times New Roman" w:cs="Times New Roman"/>
        </w:rPr>
        <w:t>)</w:t>
      </w:r>
      <w:r w:rsidR="004C29E2">
        <w:rPr>
          <w:rFonts w:eastAsia="Times New Roman" w:cs="Times New Roman"/>
        </w:rPr>
        <w:t xml:space="preserve"> et plus part</w:t>
      </w:r>
      <w:r w:rsidR="00EB69AB">
        <w:rPr>
          <w:rFonts w:eastAsia="Times New Roman" w:cs="Times New Roman"/>
        </w:rPr>
        <w:t>iculièrement sur l’Engagement 14</w:t>
      </w:r>
      <w:r w:rsidR="004C29E2">
        <w:rPr>
          <w:rFonts w:eastAsia="Times New Roman" w:cs="Times New Roman"/>
        </w:rPr>
        <w:t> : « </w:t>
      </w:r>
      <w:r w:rsidR="00EB69AB">
        <w:rPr>
          <w:rFonts w:eastAsia="Times New Roman" w:cs="Times New Roman"/>
        </w:rPr>
        <w:t>Promouvoir le budget participatif dans</w:t>
      </w:r>
      <w:r w:rsidR="004C29E2">
        <w:rPr>
          <w:rFonts w:eastAsia="Times New Roman" w:cs="Times New Roman"/>
        </w:rPr>
        <w:t xml:space="preserve"> 5 </w:t>
      </w:r>
      <w:r w:rsidR="00EB69AB">
        <w:rPr>
          <w:rFonts w:eastAsia="Times New Roman" w:cs="Times New Roman"/>
        </w:rPr>
        <w:t>communes</w:t>
      </w:r>
      <w:r w:rsidR="004C29E2">
        <w:rPr>
          <w:rFonts w:eastAsia="Times New Roman" w:cs="Times New Roman"/>
        </w:rPr>
        <w:t> »</w:t>
      </w:r>
      <w:r w:rsidR="00E71913">
        <w:rPr>
          <w:rFonts w:eastAsia="Times New Roman" w:cs="Times New Roman"/>
        </w:rPr>
        <w:t>.</w:t>
      </w:r>
      <w:r w:rsidR="00551222">
        <w:rPr>
          <w:rFonts w:eastAsia="Times New Roman" w:cs="Times New Roman"/>
        </w:rPr>
        <w:t xml:space="preserve"> </w:t>
      </w:r>
    </w:p>
    <w:p w14:paraId="5FA6A2C1" w14:textId="2C913DB0" w:rsidR="00D359A6" w:rsidRDefault="00D359A6" w:rsidP="005D139F">
      <w:pPr>
        <w:widowControl w:val="0"/>
        <w:spacing w:after="120" w:line="240" w:lineRule="auto"/>
        <w:jc w:val="both"/>
      </w:pPr>
      <w:r w:rsidRPr="00FC3AD1">
        <w:t xml:space="preserve">L’objectif de cet engagement </w:t>
      </w:r>
      <w:r w:rsidR="000A6613">
        <w:t xml:space="preserve">est </w:t>
      </w:r>
      <w:r w:rsidR="002B64BD">
        <w:t xml:space="preserve">de </w:t>
      </w:r>
      <w:r w:rsidR="000A6613">
        <w:t xml:space="preserve">promouvoir à la fois la transparence et l’efficacité de la commune et </w:t>
      </w:r>
      <w:r w:rsidR="00BB1390">
        <w:t>également de</w:t>
      </w:r>
      <w:r w:rsidR="000A6613">
        <w:t xml:space="preserve"> renforcer le dialogue entre la population, les acteurs locaux (secteur privé et société civile) et les autorités locales. Intégrer la population, notamment les populations les plus fragilisées, dans la </w:t>
      </w:r>
      <w:r w:rsidR="00C81C7F">
        <w:t>construction</w:t>
      </w:r>
      <w:r w:rsidR="000A6613">
        <w:t xml:space="preserve"> de l’action publique et du budget de la commune</w:t>
      </w:r>
      <w:r w:rsidR="002B64BD">
        <w:t xml:space="preserve">, </w:t>
      </w:r>
      <w:r w:rsidR="000A6613">
        <w:t xml:space="preserve">permettra </w:t>
      </w:r>
      <w:r w:rsidR="007456AC">
        <w:t xml:space="preserve">d’une part </w:t>
      </w:r>
      <w:r w:rsidR="000A6613">
        <w:t xml:space="preserve">d’améliorer </w:t>
      </w:r>
      <w:r w:rsidR="00C81C7F">
        <w:t xml:space="preserve">l’efficacité de cette action publique et </w:t>
      </w:r>
      <w:r w:rsidR="007456AC">
        <w:t>d’autre part</w:t>
      </w:r>
      <w:r w:rsidR="00E2423F">
        <w:t xml:space="preserve">, </w:t>
      </w:r>
      <w:r w:rsidR="007456AC">
        <w:t xml:space="preserve">de </w:t>
      </w:r>
      <w:r w:rsidR="00C81C7F">
        <w:t>renforcer la confiance entre l’administration, les élus et les citoyens.</w:t>
      </w:r>
      <w:r w:rsidR="00790634">
        <w:t xml:space="preserve"> </w:t>
      </w:r>
    </w:p>
    <w:p w14:paraId="7A5BA3B6"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B8C0026" w14:textId="420F8788" w:rsidR="005F253E" w:rsidRDefault="005D139F" w:rsidP="00976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l’activité est</w:t>
      </w:r>
      <w:r w:rsidR="007456AC">
        <w:t xml:space="preserve"> de c</w:t>
      </w:r>
      <w:r w:rsidR="005F253E" w:rsidRPr="005F253E">
        <w:t xml:space="preserve">réer un pool de compétences </w:t>
      </w:r>
      <w:r w:rsidR="005F253E">
        <w:t xml:space="preserve">ivoiriennes issues de l’administration et de la société civile, </w:t>
      </w:r>
      <w:r w:rsidR="005F253E" w:rsidRPr="005F253E">
        <w:t xml:space="preserve">apte à accompagner les collectivités territoriales dans l'élaboration de leurs Budgets locaux selon une approche Participative et une éthique de gestion dans la transparence. </w:t>
      </w:r>
    </w:p>
    <w:p w14:paraId="2E68110B" w14:textId="77777777" w:rsidR="00754C9E" w:rsidRDefault="005F253E" w:rsidP="00722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pPr>
      <w:r w:rsidRPr="005F253E">
        <w:t>De manière</w:t>
      </w:r>
      <w:r>
        <w:t xml:space="preserve"> spécifique, il s'agira de</w:t>
      </w:r>
      <w:r w:rsidR="00754C9E">
        <w:t> :</w:t>
      </w:r>
    </w:p>
    <w:p w14:paraId="6F2E60C2" w14:textId="395949E9" w:rsidR="005F253E" w:rsidRDefault="005F253E" w:rsidP="00976BDE">
      <w:pPr>
        <w:pStyle w:val="Paragraphedeliste"/>
        <w:numPr>
          <w:ilvl w:val="0"/>
          <w:numId w:val="48"/>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851" w:hanging="284"/>
        <w:jc w:val="both"/>
      </w:pPr>
      <w:r w:rsidRPr="005F253E">
        <w:t xml:space="preserve">former une </w:t>
      </w:r>
      <w:r w:rsidR="00C074CD">
        <w:t>quinzaine</w:t>
      </w:r>
      <w:r w:rsidRPr="005F253E">
        <w:t xml:space="preserve"> de </w:t>
      </w:r>
      <w:r>
        <w:t>« </w:t>
      </w:r>
      <w:r w:rsidRPr="005F253E">
        <w:t>Facilitateurs</w:t>
      </w:r>
      <w:r w:rsidR="00722113">
        <w:t> » /</w:t>
      </w:r>
      <w:r w:rsidR="00C074CD">
        <w:t> « Formateurs »</w:t>
      </w:r>
      <w:r w:rsidRPr="005F253E">
        <w:t xml:space="preserve"> aux concepts,</w:t>
      </w:r>
      <w:r>
        <w:t xml:space="preserve"> </w:t>
      </w:r>
      <w:r w:rsidRPr="005F253E">
        <w:t>principes, et méthodes d'élaboration et mise e</w:t>
      </w:r>
      <w:r>
        <w:t xml:space="preserve">n </w:t>
      </w:r>
      <w:r w:rsidR="00491799">
        <w:t>œuvre</w:t>
      </w:r>
      <w:r w:rsidR="00D733CF">
        <w:t xml:space="preserve"> du Budget Participatif : formation de formateurs.</w:t>
      </w:r>
    </w:p>
    <w:p w14:paraId="1ECE89DB" w14:textId="5F9725DB" w:rsidR="00754C9E" w:rsidRDefault="00754C9E" w:rsidP="00976BDE">
      <w:pPr>
        <w:pStyle w:val="Paragraphedeliste"/>
        <w:numPr>
          <w:ilvl w:val="0"/>
          <w:numId w:val="48"/>
        </w:numPr>
        <w:tabs>
          <w:tab w:val="left" w:pos="916"/>
          <w:tab w:val="left" w:pos="13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851" w:hanging="284"/>
        <w:jc w:val="both"/>
      </w:pPr>
      <w:r>
        <w:t>Renforcer les</w:t>
      </w:r>
      <w:r w:rsidR="00E2423F">
        <w:t xml:space="preserve"> aptitudes et </w:t>
      </w:r>
      <w:r>
        <w:t>c</w:t>
      </w:r>
      <w:r w:rsidR="00BB1390">
        <w:t>apacités</w:t>
      </w:r>
      <w:r>
        <w:t xml:space="preserve"> des « Facilitateurs »/ « Formateurs » en technique de formation</w:t>
      </w:r>
      <w:r w:rsidR="00E2423F">
        <w:t xml:space="preserve"> pour</w:t>
      </w:r>
      <w:r>
        <w:t xml:space="preserve"> adultes</w:t>
      </w:r>
      <w:r w:rsidR="00976BDE">
        <w:t>.</w:t>
      </w:r>
    </w:p>
    <w:p w14:paraId="36C17A6A" w14:textId="77777777" w:rsidR="005F253E" w:rsidRPr="005F253E" w:rsidRDefault="005F253E" w:rsidP="005F253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pPr>
    </w:p>
    <w:p w14:paraId="5B311E7B" w14:textId="77777777" w:rsidR="00BB1390" w:rsidRDefault="00A06A13" w:rsidP="00A06A13">
      <w:pPr>
        <w:widowControl w:val="0"/>
        <w:spacing w:after="120" w:line="240" w:lineRule="auto"/>
        <w:jc w:val="both"/>
      </w:pPr>
      <w:r w:rsidRPr="007E7EC3">
        <w:rPr>
          <w:i/>
        </w:rPr>
        <w:t xml:space="preserve">Cette </w:t>
      </w:r>
      <w:r w:rsidR="00491799">
        <w:rPr>
          <w:i/>
        </w:rPr>
        <w:t>Formation de formateur</w:t>
      </w:r>
      <w:r w:rsidRPr="007E7EC3">
        <w:rPr>
          <w:i/>
        </w:rPr>
        <w:t xml:space="preserve"> sera suivie </w:t>
      </w:r>
      <w:r w:rsidR="00E94E18">
        <w:rPr>
          <w:i/>
        </w:rPr>
        <w:t>de l’activité B3-3.1.b</w:t>
      </w:r>
      <w:r w:rsidR="00491799">
        <w:rPr>
          <w:i/>
        </w:rPr>
        <w:t xml:space="preserve"> : les formateurs formés </w:t>
      </w:r>
      <w:r w:rsidR="00D733CF">
        <w:rPr>
          <w:i/>
        </w:rPr>
        <w:t>dispenseront leur formation</w:t>
      </w:r>
      <w:r w:rsidR="00491799">
        <w:rPr>
          <w:i/>
        </w:rPr>
        <w:t xml:space="preserve"> </w:t>
      </w:r>
      <w:r w:rsidR="00D733CF" w:rsidRPr="00E94E18">
        <w:rPr>
          <w:i/>
        </w:rPr>
        <w:t>sur</w:t>
      </w:r>
      <w:r w:rsidR="00D733CF">
        <w:rPr>
          <w:i/>
        </w:rPr>
        <w:t xml:space="preserve"> les</w:t>
      </w:r>
      <w:r w:rsidR="00D733CF" w:rsidRPr="00E94E18">
        <w:rPr>
          <w:i/>
        </w:rPr>
        <w:t xml:space="preserve"> méthodes participatives du budget citoyen</w:t>
      </w:r>
      <w:r w:rsidR="00D733CF">
        <w:rPr>
          <w:i/>
        </w:rPr>
        <w:t xml:space="preserve"> aux</w:t>
      </w:r>
      <w:r w:rsidR="00491799">
        <w:rPr>
          <w:i/>
        </w:rPr>
        <w:t xml:space="preserve"> élus et responsables communaux </w:t>
      </w:r>
      <w:r w:rsidR="00E94E18">
        <w:rPr>
          <w:i/>
        </w:rPr>
        <w:t>dans</w:t>
      </w:r>
      <w:r w:rsidR="00D733CF">
        <w:rPr>
          <w:i/>
        </w:rPr>
        <w:t xml:space="preserve"> les 5 communes pilotes (en décembre si possible). En plus de la formation de formateurs, Expertise France prendra en charge le déploiement de ces formations dans les 5 communes pilotes</w:t>
      </w:r>
    </w:p>
    <w:p w14:paraId="4494362C" w14:textId="77777777" w:rsidR="00976BDE" w:rsidRDefault="00976BDE" w:rsidP="00DD5AC5">
      <w:pPr>
        <w:widowControl w:val="0"/>
        <w:spacing w:after="120" w:line="240" w:lineRule="auto"/>
        <w:jc w:val="both"/>
      </w:pPr>
    </w:p>
    <w:p w14:paraId="76B0E91A" w14:textId="4A9967F2" w:rsidR="00B2451E" w:rsidRPr="00DD5AC5" w:rsidRDefault="00B2451E" w:rsidP="00DD5AC5">
      <w:pPr>
        <w:widowControl w:val="0"/>
        <w:spacing w:after="120" w:line="240" w:lineRule="auto"/>
        <w:jc w:val="both"/>
      </w:pPr>
      <w:r w:rsidRPr="00DD5AC5">
        <w:t xml:space="preserve">Plus spécifiquement, </w:t>
      </w:r>
      <w:r w:rsidR="009875B1">
        <w:t>la formation devra s’articuler autour de 4 grands axes</w:t>
      </w:r>
      <w:r w:rsidRPr="00DD5AC5">
        <w:t> :</w:t>
      </w:r>
    </w:p>
    <w:p w14:paraId="2C507CFB" w14:textId="77777777" w:rsidR="00FE09A1" w:rsidRPr="00FE09A1" w:rsidRDefault="009875B1" w:rsidP="00FE09A1">
      <w:pPr>
        <w:pStyle w:val="Paragraphedeliste"/>
        <w:numPr>
          <w:ilvl w:val="0"/>
          <w:numId w:val="46"/>
        </w:numPr>
        <w:spacing w:before="100" w:beforeAutospacing="1" w:after="100" w:afterAutospacing="1" w:line="240" w:lineRule="auto"/>
        <w:ind w:left="709"/>
        <w:rPr>
          <w:rFonts w:ascii="Times New Roman" w:eastAsia="Times New Roman" w:hAnsi="Times New Roman" w:cs="Times New Roman"/>
          <w:sz w:val="24"/>
          <w:szCs w:val="24"/>
          <w:lang w:eastAsia="fr-FR"/>
        </w:rPr>
      </w:pPr>
      <w:r w:rsidRPr="00FE09A1">
        <w:rPr>
          <w:b/>
        </w:rPr>
        <w:t>Comprendre le budget participatif</w:t>
      </w:r>
      <w:r>
        <w:t xml:space="preserve"> : </w:t>
      </w:r>
      <w:r w:rsidR="000918D7">
        <w:t>Concept et principes du BP,</w:t>
      </w:r>
      <w:r w:rsidR="000918D7" w:rsidRPr="000918D7">
        <w:t xml:space="preserve"> </w:t>
      </w:r>
      <w:r w:rsidR="000918D7" w:rsidRPr="00F978C8">
        <w:t>nouveau souffle pour la démocratie de proximité</w:t>
      </w:r>
      <w:r w:rsidR="000918D7" w:rsidRPr="000918D7">
        <w:t>, co-construction de l’action publique, cadre institutionnel de la décentralisation et des finances locales, et différentes dimensions du budget participatif</w:t>
      </w:r>
      <w:r w:rsidR="00FE09A1">
        <w:t> ;</w:t>
      </w:r>
    </w:p>
    <w:p w14:paraId="30C25D48" w14:textId="77777777" w:rsidR="00FE09A1" w:rsidRPr="00FE09A1" w:rsidRDefault="00FE09A1" w:rsidP="00FE09A1">
      <w:pPr>
        <w:pStyle w:val="Paragraphedeliste"/>
        <w:spacing w:before="100" w:beforeAutospacing="1" w:after="100" w:afterAutospacing="1" w:line="240" w:lineRule="auto"/>
        <w:ind w:left="709"/>
        <w:rPr>
          <w:rFonts w:ascii="Times New Roman" w:eastAsia="Times New Roman" w:hAnsi="Times New Roman" w:cs="Times New Roman"/>
          <w:sz w:val="24"/>
          <w:szCs w:val="24"/>
          <w:lang w:eastAsia="fr-FR"/>
        </w:rPr>
      </w:pPr>
    </w:p>
    <w:p w14:paraId="32FBDD9B" w14:textId="58EE570B" w:rsidR="00A40697" w:rsidRPr="00FE09A1" w:rsidRDefault="00FE09A1" w:rsidP="00FE09A1">
      <w:pPr>
        <w:pStyle w:val="Paragraphedeliste"/>
        <w:numPr>
          <w:ilvl w:val="0"/>
          <w:numId w:val="46"/>
        </w:numPr>
        <w:spacing w:before="100" w:beforeAutospacing="1" w:after="100" w:afterAutospacing="1" w:line="240" w:lineRule="auto"/>
        <w:ind w:left="709"/>
        <w:rPr>
          <w:rFonts w:ascii="Times New Roman" w:eastAsia="Times New Roman" w:hAnsi="Times New Roman" w:cs="Times New Roman"/>
          <w:sz w:val="24"/>
          <w:szCs w:val="24"/>
          <w:lang w:eastAsia="fr-FR"/>
        </w:rPr>
      </w:pPr>
      <w:r w:rsidRPr="00FE09A1">
        <w:rPr>
          <w:b/>
          <w:bCs/>
        </w:rPr>
        <w:t xml:space="preserve">La </w:t>
      </w:r>
      <w:r w:rsidR="00A40697" w:rsidRPr="00FE09A1">
        <w:rPr>
          <w:b/>
          <w:bCs/>
        </w:rPr>
        <w:t>M</w:t>
      </w:r>
      <w:r w:rsidR="005852E3" w:rsidRPr="00FE09A1">
        <w:rPr>
          <w:b/>
          <w:bCs/>
        </w:rPr>
        <w:t xml:space="preserve">éthodologie du budget participatif : </w:t>
      </w:r>
      <w:r w:rsidR="009875B1" w:rsidRPr="00FE09A1">
        <w:rPr>
          <w:b/>
          <w:bCs/>
        </w:rPr>
        <w:t>Définir les règles du jeu</w:t>
      </w:r>
      <w:r w:rsidR="005852E3">
        <w:t xml:space="preserve">, </w:t>
      </w:r>
      <w:r w:rsidR="005852E3" w:rsidRPr="00372EBC">
        <w:t>les conditions d’application du budget participatif</w:t>
      </w:r>
      <w:r w:rsidR="005852E3">
        <w:t>, quelles sont les spéci</w:t>
      </w:r>
      <w:r>
        <w:t>ficités méthodologiques du BP :</w:t>
      </w:r>
    </w:p>
    <w:p w14:paraId="72DE7CB4" w14:textId="3E934228" w:rsidR="00A40697" w:rsidRPr="00A40697" w:rsidRDefault="005852E3" w:rsidP="00FE09A1">
      <w:pPr>
        <w:numPr>
          <w:ilvl w:val="0"/>
          <w:numId w:val="45"/>
        </w:numPr>
        <w:tabs>
          <w:tab w:val="clear" w:pos="720"/>
          <w:tab w:val="num" w:pos="1134"/>
        </w:tabs>
        <w:spacing w:before="100" w:beforeAutospacing="1" w:after="100" w:afterAutospacing="1" w:line="240" w:lineRule="auto"/>
        <w:ind w:hanging="11"/>
      </w:pPr>
      <w:r>
        <w:t xml:space="preserve">Quels en sont les conditions et facteurs clés de succès ? </w:t>
      </w:r>
      <w:r w:rsidR="009875B1">
        <w:t xml:space="preserve"> </w:t>
      </w:r>
    </w:p>
    <w:p w14:paraId="1CDE3005" w14:textId="77777777" w:rsidR="00151373" w:rsidRPr="00151373" w:rsidRDefault="00151373" w:rsidP="00151373">
      <w:pPr>
        <w:numPr>
          <w:ilvl w:val="0"/>
          <w:numId w:val="45"/>
        </w:numPr>
        <w:tabs>
          <w:tab w:val="clear" w:pos="720"/>
          <w:tab w:val="num" w:pos="1134"/>
        </w:tabs>
        <w:spacing w:before="100" w:beforeAutospacing="1" w:after="100" w:afterAutospacing="1" w:line="240" w:lineRule="auto"/>
        <w:ind w:hanging="11"/>
      </w:pPr>
      <w:r>
        <w:t xml:space="preserve">Quelles sont les étapes : </w:t>
      </w:r>
      <w:r w:rsidRPr="00151373">
        <w:t>Diagnostic et définition des priorités, etc…</w:t>
      </w:r>
    </w:p>
    <w:p w14:paraId="2B26C0DE" w14:textId="6840030E" w:rsidR="00A40697" w:rsidRPr="00A40697" w:rsidRDefault="009875B1" w:rsidP="00FE09A1">
      <w:pPr>
        <w:numPr>
          <w:ilvl w:val="0"/>
          <w:numId w:val="45"/>
        </w:numPr>
        <w:tabs>
          <w:tab w:val="clear" w:pos="720"/>
          <w:tab w:val="num" w:pos="1134"/>
        </w:tabs>
        <w:spacing w:before="100" w:beforeAutospacing="1" w:after="100" w:afterAutospacing="1" w:line="240" w:lineRule="auto"/>
        <w:ind w:left="1134" w:hanging="425"/>
      </w:pPr>
      <w:r>
        <w:t>Comment élaborer le règlement de son budget participatif (critères d’é</w:t>
      </w:r>
      <w:r w:rsidR="005852E3">
        <w:t>ligibilité, modalités de vote) ?</w:t>
      </w:r>
      <w:r w:rsidR="006A0F84">
        <w:t xml:space="preserve"> </w:t>
      </w:r>
    </w:p>
    <w:p w14:paraId="1D325230" w14:textId="751CD4CF" w:rsidR="00A40697" w:rsidRPr="00A40697" w:rsidRDefault="00A40697" w:rsidP="00FE09A1">
      <w:pPr>
        <w:numPr>
          <w:ilvl w:val="0"/>
          <w:numId w:val="45"/>
        </w:numPr>
        <w:tabs>
          <w:tab w:val="clear" w:pos="720"/>
          <w:tab w:val="num" w:pos="1134"/>
        </w:tabs>
        <w:spacing w:before="100" w:beforeAutospacing="1" w:after="100" w:afterAutospacing="1" w:line="240" w:lineRule="auto"/>
        <w:ind w:hanging="11"/>
      </w:pPr>
      <w:r>
        <w:t>Le</w:t>
      </w:r>
      <w:r w:rsidR="005852E3">
        <w:t xml:space="preserve"> </w:t>
      </w:r>
      <w:r w:rsidR="005852E3" w:rsidRPr="00F978C8">
        <w:t>budget participatif est-il toujours annuel ? </w:t>
      </w:r>
    </w:p>
    <w:p w14:paraId="342FAB21" w14:textId="54D20354" w:rsidR="00FE09A1" w:rsidRPr="00A40697" w:rsidRDefault="005852E3" w:rsidP="00151373">
      <w:pPr>
        <w:numPr>
          <w:ilvl w:val="0"/>
          <w:numId w:val="45"/>
        </w:numPr>
        <w:tabs>
          <w:tab w:val="clear" w:pos="720"/>
          <w:tab w:val="num" w:pos="1134"/>
        </w:tabs>
        <w:spacing w:before="100" w:beforeAutospacing="1" w:after="100" w:afterAutospacing="1" w:line="240" w:lineRule="auto"/>
        <w:ind w:hanging="11"/>
      </w:pPr>
      <w:r w:rsidRPr="00A40697">
        <w:t>Quels montants sont alloués aux budgets participatifs</w:t>
      </w:r>
      <w:r w:rsidR="00FE09A1">
        <w:t> ?</w:t>
      </w:r>
    </w:p>
    <w:p w14:paraId="75E3E666" w14:textId="3EC4966E" w:rsidR="00A40697" w:rsidRPr="00F978C8" w:rsidRDefault="00A40697" w:rsidP="00FE09A1">
      <w:pPr>
        <w:numPr>
          <w:ilvl w:val="0"/>
          <w:numId w:val="45"/>
        </w:numPr>
        <w:tabs>
          <w:tab w:val="clear" w:pos="720"/>
          <w:tab w:val="num" w:pos="1134"/>
        </w:tabs>
        <w:spacing w:before="100" w:beforeAutospacing="1" w:after="100" w:afterAutospacing="1" w:line="240" w:lineRule="auto"/>
        <w:ind w:hanging="11"/>
      </w:pPr>
      <w:r w:rsidRPr="00F978C8">
        <w:t>Quels types de projets ?</w:t>
      </w:r>
      <w:r w:rsidR="001E32C7" w:rsidRPr="001E32C7">
        <w:rPr>
          <w:rFonts w:ascii="Times New Roman" w:eastAsia="Times New Roman" w:hAnsi="Times New Roman" w:cs="Times New Roman"/>
          <w:sz w:val="24"/>
          <w:szCs w:val="24"/>
          <w:lang w:eastAsia="fr-FR"/>
        </w:rPr>
        <w:t xml:space="preserve"> </w:t>
      </w:r>
      <w:r w:rsidR="001E32C7" w:rsidRPr="00976BDE">
        <w:t>Proposer des idées selon quels critères</w:t>
      </w:r>
    </w:p>
    <w:p w14:paraId="7FF8B97D" w14:textId="430ACB45" w:rsidR="009875B1" w:rsidRDefault="00A40697" w:rsidP="00FE09A1">
      <w:pPr>
        <w:numPr>
          <w:ilvl w:val="0"/>
          <w:numId w:val="45"/>
        </w:numPr>
        <w:tabs>
          <w:tab w:val="clear" w:pos="720"/>
          <w:tab w:val="num" w:pos="1134"/>
        </w:tabs>
        <w:spacing w:before="100" w:beforeAutospacing="1" w:after="100" w:afterAutospacing="1" w:line="240" w:lineRule="auto"/>
        <w:ind w:hanging="11"/>
      </w:pPr>
      <w:r w:rsidRPr="00F978C8">
        <w:t>Comment participer ?</w:t>
      </w:r>
    </w:p>
    <w:p w14:paraId="32A6D678" w14:textId="04EF1A3E" w:rsidR="001E32C7" w:rsidRPr="001E32C7" w:rsidRDefault="009875B1" w:rsidP="001E32C7">
      <w:pPr>
        <w:pStyle w:val="Paragraphedeliste"/>
        <w:numPr>
          <w:ilvl w:val="0"/>
          <w:numId w:val="46"/>
        </w:numPr>
        <w:spacing w:before="100" w:beforeAutospacing="1" w:after="100" w:afterAutospacing="1" w:line="240" w:lineRule="auto"/>
        <w:ind w:left="709"/>
        <w:jc w:val="both"/>
        <w:rPr>
          <w:b/>
          <w:bCs/>
        </w:rPr>
      </w:pPr>
      <w:r w:rsidRPr="001E32C7">
        <w:rPr>
          <w:b/>
          <w:bCs/>
        </w:rPr>
        <w:t>Évaluer les projets</w:t>
      </w:r>
      <w:r w:rsidR="001E32C7">
        <w:rPr>
          <w:b/>
          <w:bCs/>
        </w:rPr>
        <w:t xml:space="preserve"> et mener les projets</w:t>
      </w:r>
      <w:r w:rsidRPr="001E32C7">
        <w:rPr>
          <w:b/>
          <w:bCs/>
        </w:rPr>
        <w:t xml:space="preserve"> :</w:t>
      </w:r>
      <w:r w:rsidR="00EE57B5" w:rsidRPr="001E32C7">
        <w:rPr>
          <w:b/>
          <w:bCs/>
        </w:rPr>
        <w:t xml:space="preserve"> </w:t>
      </w:r>
      <w:r w:rsidR="00EE57B5" w:rsidRPr="001E32C7">
        <w:rPr>
          <w:bCs/>
        </w:rPr>
        <w:t>Comment sont sélectionnés les projets soumis aux votes ?</w:t>
      </w:r>
      <w:r w:rsidR="001E32C7" w:rsidRPr="001E32C7">
        <w:rPr>
          <w:bCs/>
        </w:rPr>
        <w:t xml:space="preserve"> </w:t>
      </w:r>
      <w:r w:rsidR="00151373" w:rsidRPr="001E32C7">
        <w:rPr>
          <w:bCs/>
        </w:rPr>
        <w:t>Analyser la faisabilité technique et réglementaire et estimer le coût de chaque projet</w:t>
      </w:r>
      <w:r w:rsidR="00EE57B5" w:rsidRPr="001E32C7">
        <w:rPr>
          <w:bCs/>
        </w:rPr>
        <w:t xml:space="preserve">, </w:t>
      </w:r>
      <w:r w:rsidR="001E32C7" w:rsidRPr="001E32C7">
        <w:rPr>
          <w:bCs/>
        </w:rPr>
        <w:t>l</w:t>
      </w:r>
      <w:r w:rsidR="00151373" w:rsidRPr="001E32C7">
        <w:rPr>
          <w:bCs/>
        </w:rPr>
        <w:t xml:space="preserve">a présentation et </w:t>
      </w:r>
      <w:r w:rsidR="00EE57B5" w:rsidRPr="001E32C7">
        <w:rPr>
          <w:bCs/>
        </w:rPr>
        <w:t xml:space="preserve">le vote des projets réalisables, le passage à la </w:t>
      </w:r>
      <w:r w:rsidR="00151373" w:rsidRPr="001E32C7">
        <w:rPr>
          <w:bCs/>
        </w:rPr>
        <w:t>réalisation des projets</w:t>
      </w:r>
      <w:r w:rsidR="001E32C7" w:rsidRPr="001E32C7">
        <w:rPr>
          <w:bCs/>
        </w:rPr>
        <w:t xml:space="preserve"> ; Elaboration et mise en </w:t>
      </w:r>
      <w:proofErr w:type="spellStart"/>
      <w:r w:rsidR="001E32C7" w:rsidRPr="001E32C7">
        <w:rPr>
          <w:bCs/>
        </w:rPr>
        <w:t>oeuvre</w:t>
      </w:r>
      <w:proofErr w:type="spellEnd"/>
      <w:r w:rsidR="001E32C7" w:rsidRPr="001E32C7">
        <w:rPr>
          <w:bCs/>
        </w:rPr>
        <w:t xml:space="preserve"> du BP ; Suivi et évaluation de l'exécution du BP</w:t>
      </w:r>
      <w:r w:rsidR="00976BDE">
        <w:rPr>
          <w:bCs/>
        </w:rPr>
        <w:t>.</w:t>
      </w:r>
    </w:p>
    <w:p w14:paraId="093572EC" w14:textId="6D1F9908" w:rsidR="001E32C7" w:rsidRPr="001E32C7" w:rsidRDefault="001E32C7" w:rsidP="00A746F1">
      <w:pPr>
        <w:pStyle w:val="Paragraphedeliste"/>
        <w:spacing w:before="100" w:beforeAutospacing="1" w:after="100" w:afterAutospacing="1" w:line="240" w:lineRule="auto"/>
        <w:ind w:left="709"/>
        <w:rPr>
          <w:rFonts w:ascii="Times New Roman" w:eastAsia="Times New Roman" w:hAnsi="Times New Roman" w:cs="Times New Roman"/>
          <w:sz w:val="24"/>
          <w:szCs w:val="24"/>
          <w:lang w:eastAsia="fr-FR"/>
        </w:rPr>
      </w:pPr>
    </w:p>
    <w:p w14:paraId="5CCFB12D" w14:textId="77777777" w:rsidR="001E32C7" w:rsidRPr="001E32C7" w:rsidRDefault="001E32C7" w:rsidP="001E32C7">
      <w:pPr>
        <w:pStyle w:val="Paragraphedeliste"/>
        <w:spacing w:before="100" w:beforeAutospacing="1" w:after="100" w:afterAutospacing="1" w:line="240" w:lineRule="auto"/>
        <w:ind w:left="709"/>
        <w:rPr>
          <w:rFonts w:ascii="Times New Roman" w:eastAsia="Times New Roman" w:hAnsi="Times New Roman" w:cs="Times New Roman"/>
          <w:sz w:val="24"/>
          <w:szCs w:val="24"/>
          <w:lang w:eastAsia="fr-FR"/>
        </w:rPr>
      </w:pPr>
    </w:p>
    <w:p w14:paraId="313E0C72" w14:textId="25FCB19D" w:rsidR="003D532B" w:rsidRPr="007B4366" w:rsidRDefault="009875B1" w:rsidP="001E32C7">
      <w:pPr>
        <w:pStyle w:val="Paragraphedeliste"/>
        <w:numPr>
          <w:ilvl w:val="0"/>
          <w:numId w:val="46"/>
        </w:numPr>
        <w:spacing w:before="100" w:beforeAutospacing="1" w:after="100" w:afterAutospacing="1" w:line="240" w:lineRule="auto"/>
        <w:ind w:left="709"/>
        <w:rPr>
          <w:rFonts w:ascii="Times New Roman" w:eastAsia="Times New Roman" w:hAnsi="Times New Roman" w:cs="Times New Roman"/>
          <w:sz w:val="24"/>
          <w:szCs w:val="24"/>
          <w:lang w:eastAsia="fr-FR"/>
        </w:rPr>
      </w:pPr>
      <w:r w:rsidRPr="001E32C7">
        <w:rPr>
          <w:b/>
          <w:bCs/>
        </w:rPr>
        <w:t>Animer la démarche</w:t>
      </w:r>
      <w:r>
        <w:t xml:space="preserve"> : Comment animer son budget participatif ? Comment articuler l’utilisation du numérique et les autres modes de communication pour toucher tous les publics</w:t>
      </w:r>
      <w:r w:rsidR="001E32C7">
        <w:t xml:space="preserve"> ? Comment communiquer sur le BP ? Comment animer les débats ? </w:t>
      </w:r>
    </w:p>
    <w:p w14:paraId="5A9F063A" w14:textId="5F530D40" w:rsidR="007B4366" w:rsidRPr="007B4366" w:rsidRDefault="007B4366" w:rsidP="007B4366">
      <w:pPr>
        <w:spacing w:before="100" w:beforeAutospacing="1" w:after="100" w:afterAutospacing="1" w:line="240" w:lineRule="auto"/>
      </w:pPr>
      <w:r w:rsidRPr="007B4366">
        <w:t>Les participants devront maitriser ces 4 axes afin de pouvoir dispenser eux-mêmes la formation dans les communes pilotes.</w:t>
      </w:r>
    </w:p>
    <w:p w14:paraId="63CE7159" w14:textId="77777777" w:rsidR="00976BDE" w:rsidRDefault="00976BDE" w:rsidP="00C074CD">
      <w:pPr>
        <w:pStyle w:val="Titre1"/>
        <w:spacing w:before="0" w:after="120" w:line="240" w:lineRule="auto"/>
      </w:pPr>
    </w:p>
    <w:p w14:paraId="65CD9AE8" w14:textId="5D026D0E" w:rsidR="00C074CD" w:rsidRPr="008A7010" w:rsidRDefault="00C074CD" w:rsidP="00C074CD">
      <w:pPr>
        <w:pStyle w:val="Titre1"/>
        <w:spacing w:before="0" w:after="120" w:line="240" w:lineRule="auto"/>
      </w:pPr>
      <w:r>
        <w:t>Participants cibles</w:t>
      </w:r>
    </w:p>
    <w:p w14:paraId="57057535" w14:textId="1C130F41" w:rsidR="004E7CD8" w:rsidRDefault="00C074CD" w:rsidP="00D367B9">
      <w:pPr>
        <w:spacing w:before="100" w:beforeAutospacing="1" w:after="100" w:afterAutospacing="1" w:line="240" w:lineRule="auto"/>
        <w:jc w:val="both"/>
      </w:pPr>
      <w:r w:rsidRPr="00C074CD">
        <w:t>La formation s’adresse à un groupe d’une quinzaine de personnes dont la moitié issue de la société civile</w:t>
      </w:r>
      <w:r w:rsidR="007456AC">
        <w:t xml:space="preserve"> des communes </w:t>
      </w:r>
      <w:r w:rsidR="004E7CD8">
        <w:t>sélectionnées et</w:t>
      </w:r>
      <w:r w:rsidR="00A63623">
        <w:t xml:space="preserve"> sensible au budget participatif, et l’autre moitié issue de l’</w:t>
      </w:r>
      <w:r w:rsidR="002B64BD">
        <w:t>administration, plus</w:t>
      </w:r>
      <w:r w:rsidR="00A63623">
        <w:t xml:space="preserve"> spécifiquement </w:t>
      </w:r>
      <w:r w:rsidR="00D367B9">
        <w:t>du M</w:t>
      </w:r>
      <w:r w:rsidR="0091209D">
        <w:t>inistère de l’</w:t>
      </w:r>
      <w:r w:rsidR="00D367B9">
        <w:t>I</w:t>
      </w:r>
      <w:r w:rsidR="0091209D">
        <w:t>ntérieur</w:t>
      </w:r>
      <w:r w:rsidR="00A63623">
        <w:t xml:space="preserve"> </w:t>
      </w:r>
      <w:bookmarkStart w:id="0" w:name="_GoBack"/>
      <w:bookmarkEnd w:id="0"/>
      <w:r w:rsidR="00D367B9">
        <w:t>et du</w:t>
      </w:r>
      <w:r w:rsidR="00976BDE">
        <w:t xml:space="preserve"> </w:t>
      </w:r>
      <w:r w:rsidR="0091209D">
        <w:t xml:space="preserve">Conseil </w:t>
      </w:r>
      <w:r w:rsidR="002B64BD">
        <w:t>R</w:t>
      </w:r>
      <w:r w:rsidR="0091209D">
        <w:t>égional</w:t>
      </w:r>
      <w:r w:rsidR="00D367B9">
        <w:t>. D</w:t>
      </w:r>
      <w:r w:rsidR="004E7CD8">
        <w:t>ans les faits, seront formés</w:t>
      </w:r>
      <w:r w:rsidR="00BB1390">
        <w:t> :</w:t>
      </w:r>
    </w:p>
    <w:p w14:paraId="1ACC9F23" w14:textId="576DA55B" w:rsidR="004E7CD8" w:rsidRDefault="00D367B9" w:rsidP="004E7CD8">
      <w:pPr>
        <w:pStyle w:val="Paragraphedeliste"/>
        <w:numPr>
          <w:ilvl w:val="0"/>
          <w:numId w:val="49"/>
        </w:numPr>
        <w:spacing w:before="100" w:beforeAutospacing="1" w:after="100" w:afterAutospacing="1" w:line="240" w:lineRule="auto"/>
        <w:jc w:val="both"/>
      </w:pPr>
      <w:r>
        <w:t>0</w:t>
      </w:r>
      <w:r w:rsidR="007456AC">
        <w:t>7</w:t>
      </w:r>
      <w:r>
        <w:t xml:space="preserve"> personnes des organisations de la société civile </w:t>
      </w:r>
      <w:r w:rsidR="004E7CD8">
        <w:t xml:space="preserve">issues </w:t>
      </w:r>
      <w:r>
        <w:t xml:space="preserve">des communes pilotes concernées, </w:t>
      </w:r>
    </w:p>
    <w:p w14:paraId="4C754FA9" w14:textId="1003D888" w:rsidR="004E7CD8" w:rsidRDefault="00D367B9" w:rsidP="004E7CD8">
      <w:pPr>
        <w:pStyle w:val="Paragraphedeliste"/>
        <w:numPr>
          <w:ilvl w:val="0"/>
          <w:numId w:val="49"/>
        </w:numPr>
        <w:spacing w:before="100" w:beforeAutospacing="1" w:after="100" w:afterAutospacing="1" w:line="240" w:lineRule="auto"/>
        <w:jc w:val="both"/>
      </w:pPr>
      <w:r>
        <w:t>0</w:t>
      </w:r>
      <w:r w:rsidR="004E7CD8">
        <w:t>6</w:t>
      </w:r>
      <w:r w:rsidR="007456AC">
        <w:t xml:space="preserve"> cadres</w:t>
      </w:r>
      <w:r w:rsidR="004E7CD8">
        <w:t xml:space="preserve"> </w:t>
      </w:r>
      <w:r>
        <w:t>du Ministère de l’intérieur mis à la disposition des collectivités</w:t>
      </w:r>
      <w:r w:rsidR="004E7CD8">
        <w:t xml:space="preserve"> ciblées</w:t>
      </w:r>
    </w:p>
    <w:p w14:paraId="0C5345B8" w14:textId="2E8F997B" w:rsidR="000630CB" w:rsidRPr="00C074CD" w:rsidRDefault="00D367B9" w:rsidP="00976BDE">
      <w:pPr>
        <w:pStyle w:val="Paragraphedeliste"/>
        <w:spacing w:before="100" w:beforeAutospacing="1" w:after="100" w:afterAutospacing="1" w:line="240" w:lineRule="auto"/>
        <w:jc w:val="both"/>
      </w:pPr>
      <w:r>
        <w:t>0</w:t>
      </w:r>
      <w:r w:rsidR="007456AC">
        <w:t>2</w:t>
      </w:r>
      <w:r w:rsidR="002B64BD">
        <w:t xml:space="preserve"> technicien</w:t>
      </w:r>
      <w:r w:rsidR="007456AC">
        <w:t xml:space="preserve">s </w:t>
      </w:r>
      <w:r>
        <w:t>du Conseil régional</w:t>
      </w:r>
      <w:r w:rsidR="004E7CD8">
        <w:t xml:space="preserve">, </w:t>
      </w:r>
      <w:r>
        <w:t>pour couvrir les sous-préfectures</w:t>
      </w:r>
      <w:r w:rsidR="002B64BD">
        <w:t xml:space="preserve"> </w:t>
      </w:r>
      <w:r>
        <w:t xml:space="preserve">qui ne sont pas communalisées. </w:t>
      </w:r>
    </w:p>
    <w:p w14:paraId="1B7BF119" w14:textId="5130A368" w:rsidR="00B55C2E" w:rsidRPr="008A7010" w:rsidRDefault="00BC7B8B" w:rsidP="00BC34DE">
      <w:pPr>
        <w:pStyle w:val="Titre1"/>
        <w:spacing w:before="0" w:after="120" w:line="240" w:lineRule="auto"/>
      </w:pPr>
      <w:r w:rsidRPr="008A7010">
        <w:t>Liv</w:t>
      </w:r>
      <w:r w:rsidR="00B55C2E" w:rsidRPr="008A7010">
        <w:t>rables</w:t>
      </w:r>
    </w:p>
    <w:p w14:paraId="67C91BC9" w14:textId="61BE8216" w:rsidR="00806487" w:rsidRDefault="007B4366"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Formation de formateurs</w:t>
      </w:r>
    </w:p>
    <w:p w14:paraId="7E06B0ED" w14:textId="55FFD401" w:rsidR="007B4366" w:rsidRDefault="007B4366"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Support de formation (</w:t>
      </w:r>
      <w:proofErr w:type="spellStart"/>
      <w:r>
        <w:t>ppt</w:t>
      </w:r>
      <w:proofErr w:type="spellEnd"/>
      <w:r w:rsidR="00E2423F">
        <w:t xml:space="preserve"> et/ou </w:t>
      </w:r>
      <w:r w:rsidR="00754C9E">
        <w:t>guide du formateur</w:t>
      </w:r>
      <w:r>
        <w:t>) que les futurs formateurs pourront utiliser pour dupliquer la formation</w:t>
      </w:r>
    </w:p>
    <w:p w14:paraId="5C70CF75" w14:textId="618D1A71" w:rsidR="00F913C7" w:rsidRPr="00806487" w:rsidRDefault="007B4366"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Rapport de mission</w:t>
      </w:r>
    </w:p>
    <w:p w14:paraId="0AB22DB1" w14:textId="77777777" w:rsidR="00D76EE5" w:rsidRPr="00BC34DE" w:rsidRDefault="00D76EE5" w:rsidP="00D76EE5">
      <w:pPr>
        <w:pStyle w:val="Paragraphedeliste"/>
        <w:widowControl w:val="0"/>
        <w:spacing w:after="120" w:line="240" w:lineRule="auto"/>
        <w:jc w:val="both"/>
      </w:pPr>
    </w:p>
    <w:p w14:paraId="7CEE0245" w14:textId="74942F3B"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08F8A28" w14:textId="4DB41CD6" w:rsidR="00D76EE5" w:rsidRDefault="00BC34DE" w:rsidP="00626746">
      <w:pPr>
        <w:widowControl w:val="0"/>
        <w:spacing w:after="120" w:line="240" w:lineRule="auto"/>
        <w:jc w:val="both"/>
      </w:pPr>
      <w:r>
        <w:t>Court terme</w:t>
      </w:r>
    </w:p>
    <w:p w14:paraId="11C324C6" w14:textId="77777777" w:rsidR="00D76EE5" w:rsidRPr="008A7010" w:rsidRDefault="00D76EE5" w:rsidP="00626746">
      <w:pPr>
        <w:widowControl w:val="0"/>
        <w:spacing w:after="120" w:line="240" w:lineRule="auto"/>
        <w:jc w:val="both"/>
      </w:pPr>
    </w:p>
    <w:p w14:paraId="4CAE5CAA" w14:textId="16B4567B"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A800D7E" w14:textId="7250E0F8" w:rsidR="004F6974" w:rsidRDefault="00991899" w:rsidP="00626746">
      <w:pPr>
        <w:widowControl w:val="0"/>
        <w:spacing w:after="120" w:line="240" w:lineRule="auto"/>
        <w:jc w:val="both"/>
      </w:pPr>
      <w:r w:rsidRPr="008A7010">
        <w:t xml:space="preserve">Maximum </w:t>
      </w:r>
      <w:r w:rsidR="00B539BE">
        <w:t xml:space="preserve">de </w:t>
      </w:r>
      <w:r w:rsidR="00754C9E">
        <w:t>7</w:t>
      </w:r>
      <w:r w:rsidR="00F913C7">
        <w:t>-8</w:t>
      </w:r>
      <w:r w:rsidR="004F6974">
        <w:t xml:space="preserve"> jours</w:t>
      </w:r>
      <w:r w:rsidR="002409F6">
        <w:t xml:space="preserve"> </w:t>
      </w:r>
      <w:r w:rsidR="001A2611">
        <w:t xml:space="preserve">(2/3 jours de préparation ; 4 jours de formation ; 1 jour de </w:t>
      </w:r>
      <w:proofErr w:type="spellStart"/>
      <w:r w:rsidR="001A2611">
        <w:t>reporting</w:t>
      </w:r>
      <w:proofErr w:type="spellEnd"/>
      <w:r w:rsidR="001A2611">
        <w:t>)</w:t>
      </w:r>
    </w:p>
    <w:p w14:paraId="5825C6A4" w14:textId="3D9254EB" w:rsidR="00626746" w:rsidRPr="008A7010" w:rsidRDefault="00B62A67" w:rsidP="00626746">
      <w:pPr>
        <w:widowControl w:val="0"/>
        <w:spacing w:after="120" w:line="240" w:lineRule="auto"/>
        <w:jc w:val="both"/>
      </w:pPr>
      <w:r w:rsidRPr="008A7010">
        <w:t xml:space="preserve"> </w:t>
      </w:r>
    </w:p>
    <w:p w14:paraId="598D42DA" w14:textId="5DD588F2" w:rsidR="00626746" w:rsidRPr="008A7010" w:rsidRDefault="00BC7B8B" w:rsidP="00626746">
      <w:pPr>
        <w:pStyle w:val="Titre1"/>
        <w:spacing w:before="0" w:after="120" w:line="240" w:lineRule="auto"/>
      </w:pPr>
      <w:r w:rsidRPr="008A7010">
        <w:t>Calendrier prévisionnel</w:t>
      </w:r>
      <w:r w:rsidR="00626746" w:rsidRPr="008A7010">
        <w:tab/>
      </w:r>
    </w:p>
    <w:p w14:paraId="1B4A9CB5" w14:textId="4A452786" w:rsidR="00626746" w:rsidRDefault="00754C9E" w:rsidP="00626746">
      <w:pPr>
        <w:widowControl w:val="0"/>
        <w:spacing w:after="120" w:line="240" w:lineRule="auto"/>
        <w:jc w:val="both"/>
      </w:pPr>
      <w:bookmarkStart w:id="1" w:name="_Hlk506916878"/>
      <w:r>
        <w:t xml:space="preserve">Fin octobre - </w:t>
      </w:r>
      <w:r w:rsidR="001A2611">
        <w:t>N</w:t>
      </w:r>
      <w:r w:rsidR="00F913C7">
        <w:t>ovembre 2</w:t>
      </w:r>
      <w:r w:rsidR="004F6974">
        <w:t>018</w:t>
      </w:r>
    </w:p>
    <w:p w14:paraId="06666A0B" w14:textId="77777777" w:rsidR="00D76EE5" w:rsidRPr="008A7010" w:rsidRDefault="00D76EE5" w:rsidP="00626746">
      <w:pPr>
        <w:widowControl w:val="0"/>
        <w:spacing w:after="120" w:line="240" w:lineRule="auto"/>
        <w:jc w:val="both"/>
      </w:pPr>
    </w:p>
    <w:bookmarkEnd w:id="1"/>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4C57CF12" w14:textId="01A5C797" w:rsidR="00626746" w:rsidRDefault="004F6974" w:rsidP="00626746">
      <w:pPr>
        <w:widowControl w:val="0"/>
        <w:spacing w:after="120" w:line="240" w:lineRule="auto"/>
        <w:jc w:val="both"/>
      </w:pPr>
      <w:r w:rsidRPr="00A66E2B">
        <w:t>L’</w:t>
      </w:r>
      <w:r w:rsidR="00A66E2B">
        <w:t>activité</w:t>
      </w:r>
      <w:r w:rsidRPr="00A66E2B">
        <w:t xml:space="preserve"> sera réalisée en </w:t>
      </w:r>
      <w:r w:rsidR="009D1F71">
        <w:t>Côte d’Ivoire et sur le lieu de travail de l’expert.</w:t>
      </w:r>
    </w:p>
    <w:p w14:paraId="36DE357B" w14:textId="77777777" w:rsidR="00D76EE5" w:rsidRPr="00A66E2B" w:rsidRDefault="00D76EE5" w:rsidP="00626746">
      <w:pPr>
        <w:widowControl w:val="0"/>
        <w:spacing w:after="120" w:line="240" w:lineRule="auto"/>
        <w:jc w:val="both"/>
      </w:pPr>
    </w:p>
    <w:p w14:paraId="75EBAB49" w14:textId="1C607F78" w:rsidR="00626746" w:rsidRPr="00A66E2B" w:rsidRDefault="00BC7B8B" w:rsidP="005A45D0">
      <w:pPr>
        <w:pStyle w:val="Titre1"/>
        <w:spacing w:after="120" w:line="240" w:lineRule="auto"/>
      </w:pPr>
      <w:r w:rsidRPr="00A66E2B">
        <w:lastRenderedPageBreak/>
        <w:t>Profil requis de l’expert</w:t>
      </w:r>
    </w:p>
    <w:p w14:paraId="6D16FD49" w14:textId="5913F52F" w:rsidR="003A0C30" w:rsidRPr="008A7010" w:rsidRDefault="003A0C30" w:rsidP="003A0C30">
      <w:pPr>
        <w:widowControl w:val="0"/>
        <w:spacing w:before="240" w:after="120" w:line="240" w:lineRule="auto"/>
        <w:jc w:val="both"/>
      </w:pPr>
      <w:bookmarkStart w:id="2" w:name="_Hlk506916910"/>
      <w:r w:rsidRPr="008A7010">
        <w:t xml:space="preserve">Qualifications </w:t>
      </w:r>
      <w:r w:rsidR="00D23F2F">
        <w:t>et compétences</w:t>
      </w:r>
    </w:p>
    <w:p w14:paraId="418EDD57" w14:textId="15732859" w:rsidR="00D76EE5" w:rsidRDefault="00D76EE5" w:rsidP="00855FAE">
      <w:pPr>
        <w:pStyle w:val="Paragraphedeliste"/>
        <w:widowControl w:val="0"/>
        <w:numPr>
          <w:ilvl w:val="0"/>
          <w:numId w:val="31"/>
        </w:numPr>
        <w:spacing w:before="120" w:after="120" w:line="240" w:lineRule="auto"/>
        <w:ind w:left="425" w:hanging="357"/>
        <w:contextualSpacing w:val="0"/>
        <w:jc w:val="both"/>
      </w:pPr>
      <w:r>
        <w:t>Connaissance des principes de gouvernement ouvert, transparence des gouvernements, lutte contre la corruption, e-</w:t>
      </w:r>
      <w:proofErr w:type="spellStart"/>
      <w:r>
        <w:t>gov</w:t>
      </w:r>
      <w:proofErr w:type="spellEnd"/>
      <w:r>
        <w:t>, administration électronique au sein de l’administration centrale et locale ; </w:t>
      </w:r>
    </w:p>
    <w:p w14:paraId="05E57F52" w14:textId="5261DF64" w:rsidR="001A2611" w:rsidRDefault="001A2611" w:rsidP="00855FAE">
      <w:pPr>
        <w:pStyle w:val="Paragraphedeliste"/>
        <w:widowControl w:val="0"/>
        <w:numPr>
          <w:ilvl w:val="0"/>
          <w:numId w:val="31"/>
        </w:numPr>
        <w:spacing w:before="120" w:after="120" w:line="240" w:lineRule="auto"/>
        <w:ind w:left="425" w:hanging="357"/>
        <w:contextualSpacing w:val="0"/>
        <w:jc w:val="both"/>
      </w:pPr>
      <w:r>
        <w:t>Connaissance du Budget participatif (méthodologie, animation, principes)</w:t>
      </w:r>
      <w:r w:rsidR="00754C9E">
        <w:t> ;</w:t>
      </w:r>
    </w:p>
    <w:p w14:paraId="57081A65" w14:textId="78ABF99D" w:rsidR="002409F6" w:rsidRDefault="00D76EE5" w:rsidP="00855FAE">
      <w:pPr>
        <w:pStyle w:val="Paragraphedeliste"/>
        <w:widowControl w:val="0"/>
        <w:numPr>
          <w:ilvl w:val="0"/>
          <w:numId w:val="31"/>
        </w:numPr>
        <w:spacing w:before="120" w:after="120" w:line="240" w:lineRule="auto"/>
        <w:ind w:left="425" w:hanging="357"/>
        <w:contextualSpacing w:val="0"/>
        <w:jc w:val="both"/>
      </w:pPr>
      <w:r>
        <w:t xml:space="preserve">Connaissance </w:t>
      </w:r>
      <w:r w:rsidR="00F913C7">
        <w:t xml:space="preserve">de l’administration décentralisée </w:t>
      </w:r>
      <w:r w:rsidR="001044A1">
        <w:t xml:space="preserve">et des </w:t>
      </w:r>
      <w:r w:rsidR="001A2611">
        <w:t>finances publiques locales</w:t>
      </w:r>
      <w:r w:rsidR="004E7CD8">
        <w:t> ;</w:t>
      </w:r>
    </w:p>
    <w:p w14:paraId="0583035D" w14:textId="62DD24B7" w:rsidR="00D76EE5" w:rsidRPr="008A7010" w:rsidRDefault="00D76EE5" w:rsidP="00855FAE">
      <w:pPr>
        <w:pStyle w:val="Paragraphedeliste"/>
        <w:widowControl w:val="0"/>
        <w:numPr>
          <w:ilvl w:val="0"/>
          <w:numId w:val="31"/>
        </w:numPr>
        <w:spacing w:before="120" w:after="120" w:line="240" w:lineRule="auto"/>
        <w:ind w:left="425" w:hanging="357"/>
        <w:contextualSpacing w:val="0"/>
        <w:jc w:val="both"/>
      </w:pPr>
      <w:r>
        <w:t>Connaissance du dialogue avec les Organisations de la Société Civile ;</w:t>
      </w:r>
    </w:p>
    <w:p w14:paraId="750A2D26" w14:textId="58D669C1" w:rsidR="00D23F2F" w:rsidRDefault="00D23F2F" w:rsidP="00855FAE">
      <w:pPr>
        <w:pStyle w:val="Paragraphedeliste"/>
        <w:widowControl w:val="0"/>
        <w:numPr>
          <w:ilvl w:val="0"/>
          <w:numId w:val="31"/>
        </w:numPr>
        <w:spacing w:before="120" w:after="120" w:line="240" w:lineRule="auto"/>
        <w:ind w:left="425" w:hanging="357"/>
        <w:contextualSpacing w:val="0"/>
        <w:jc w:val="both"/>
      </w:pPr>
      <w:r>
        <w:t>Excellentes compétences rédactionnelles</w:t>
      </w:r>
      <w:r w:rsidR="00D76EE5">
        <w:t>.</w:t>
      </w:r>
    </w:p>
    <w:p w14:paraId="60584A18" w14:textId="7E27A1B8" w:rsidR="003A0C30" w:rsidRPr="008A7010" w:rsidRDefault="00A66E2B" w:rsidP="003A0C30">
      <w:pPr>
        <w:widowControl w:val="0"/>
        <w:spacing w:before="240" w:after="120" w:line="240" w:lineRule="auto"/>
        <w:jc w:val="both"/>
      </w:pPr>
      <w:r>
        <w:t>Expérience professionnelle générale</w:t>
      </w:r>
      <w:r w:rsidR="00D76EE5">
        <w:t xml:space="preserve"> et spécifiques</w:t>
      </w:r>
    </w:p>
    <w:p w14:paraId="064392E7" w14:textId="700378B7" w:rsidR="006F782C" w:rsidRPr="008A7010" w:rsidRDefault="00D76EE5" w:rsidP="00D23F2F">
      <w:pPr>
        <w:pStyle w:val="Paragraphedeliste"/>
        <w:widowControl w:val="0"/>
        <w:numPr>
          <w:ilvl w:val="0"/>
          <w:numId w:val="31"/>
        </w:numPr>
        <w:spacing w:before="120" w:after="120" w:line="240" w:lineRule="auto"/>
        <w:ind w:left="425" w:hanging="357"/>
        <w:contextualSpacing w:val="0"/>
        <w:jc w:val="both"/>
      </w:pPr>
      <w:r>
        <w:t>Expérience dans la mise en œuvre de projet/activités sur les</w:t>
      </w:r>
      <w:r w:rsidR="006F782C">
        <w:t xml:space="preserve"> principes de gouvernement ouvert, transparence des gouvernements, </w:t>
      </w:r>
      <w:r w:rsidR="00D23F2F">
        <w:t>e-</w:t>
      </w:r>
      <w:proofErr w:type="spellStart"/>
      <w:r w:rsidR="00D23F2F">
        <w:t>gov</w:t>
      </w:r>
      <w:proofErr w:type="spellEnd"/>
      <w:r w:rsidR="00D23F2F">
        <w:t>, administration électronique</w:t>
      </w:r>
      <w:r w:rsidR="006F782C">
        <w:t xml:space="preserve"> au sein de l’administration centrale et locale</w:t>
      </w:r>
      <w:r w:rsidR="00B74E56">
        <w:t> ;</w:t>
      </w:r>
    </w:p>
    <w:p w14:paraId="361F590E" w14:textId="0E4620D1" w:rsidR="00B62A67" w:rsidRDefault="00D76EE5" w:rsidP="00D23F2F">
      <w:pPr>
        <w:pStyle w:val="Paragraphedeliste"/>
        <w:widowControl w:val="0"/>
        <w:numPr>
          <w:ilvl w:val="0"/>
          <w:numId w:val="31"/>
        </w:numPr>
        <w:spacing w:before="120" w:after="120" w:line="240" w:lineRule="auto"/>
        <w:ind w:left="425" w:hanging="357"/>
        <w:contextualSpacing w:val="0"/>
        <w:jc w:val="both"/>
      </w:pPr>
      <w:r>
        <w:t>E</w:t>
      </w:r>
      <w:r w:rsidR="00D23F2F">
        <w:t>xpérience</w:t>
      </w:r>
      <w:r w:rsidR="00B74E56">
        <w:t xml:space="preserve"> </w:t>
      </w:r>
      <w:r w:rsidR="00F20297">
        <w:t>indispensable dans la mise en place de budget participatif</w:t>
      </w:r>
      <w:r w:rsidR="004E7CD8">
        <w:t xml:space="preserve"> </w:t>
      </w:r>
      <w:proofErr w:type="spellStart"/>
      <w:r w:rsidR="004E7CD8">
        <w:t>et</w:t>
      </w:r>
      <w:r w:rsidR="00F20297">
        <w:t>dans</w:t>
      </w:r>
      <w:proofErr w:type="spellEnd"/>
      <w:r w:rsidR="00F20297">
        <w:t xml:space="preserve"> la formation aux principes du budget participatif </w:t>
      </w:r>
      <w:r w:rsidR="00855FAE">
        <w:t>;</w:t>
      </w:r>
    </w:p>
    <w:p w14:paraId="2E7E7811" w14:textId="00AEC071" w:rsidR="001044A1" w:rsidRDefault="001044A1" w:rsidP="00D23F2F">
      <w:pPr>
        <w:pStyle w:val="Paragraphedeliste"/>
        <w:widowControl w:val="0"/>
        <w:numPr>
          <w:ilvl w:val="0"/>
          <w:numId w:val="31"/>
        </w:numPr>
        <w:spacing w:before="120" w:after="120" w:line="240" w:lineRule="auto"/>
        <w:ind w:left="425" w:hanging="357"/>
        <w:contextualSpacing w:val="0"/>
        <w:jc w:val="both"/>
      </w:pPr>
      <w:r>
        <w:t>La connaissance de l’administration et services publics en Côte d’Ivoire sera un avantage</w:t>
      </w:r>
      <w:r w:rsidR="00855FAE">
        <w:t> ;</w:t>
      </w:r>
    </w:p>
    <w:p w14:paraId="422948BC" w14:textId="490BEE4E" w:rsidR="00D23F2F" w:rsidRPr="008A7010" w:rsidRDefault="00D23F2F" w:rsidP="00D23F2F">
      <w:pPr>
        <w:pStyle w:val="Paragraphedeliste"/>
        <w:widowControl w:val="0"/>
        <w:numPr>
          <w:ilvl w:val="0"/>
          <w:numId w:val="31"/>
        </w:numPr>
        <w:spacing w:before="120" w:after="120" w:line="240" w:lineRule="auto"/>
        <w:ind w:left="425" w:hanging="357"/>
        <w:contextualSpacing w:val="0"/>
        <w:jc w:val="both"/>
      </w:pPr>
      <w:r>
        <w:t>Capacité à travailler en milieu interculturel, capacité de mise en perspective des relations autorités/OSC et de faciliter leurs échanges</w:t>
      </w:r>
      <w:r w:rsidR="00B539BE">
        <w:t>.</w:t>
      </w:r>
    </w:p>
    <w:bookmarkEnd w:id="2"/>
    <w:p w14:paraId="334D4D8D" w14:textId="77777777" w:rsidR="00D76EE5" w:rsidRDefault="00D76EE5" w:rsidP="00D76EE5">
      <w:pPr>
        <w:pStyle w:val="Paragraphedeliste"/>
        <w:widowControl w:val="0"/>
        <w:spacing w:before="120" w:after="120" w:line="240" w:lineRule="auto"/>
        <w:ind w:left="425"/>
        <w:contextualSpacing w:val="0"/>
        <w:jc w:val="both"/>
      </w:pP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280AD3AF" w14:textId="16934E0B" w:rsidR="00B62A67" w:rsidRPr="008A7010" w:rsidRDefault="00A66E2B" w:rsidP="00626746">
      <w:pPr>
        <w:widowControl w:val="0"/>
        <w:spacing w:after="120" w:line="240" w:lineRule="auto"/>
        <w:jc w:val="both"/>
      </w:pPr>
      <w:r>
        <w:t>Français</w:t>
      </w:r>
    </w:p>
    <w:p w14:paraId="42679CE4"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9"/>
      <w:headerReference w:type="first" r:id="rId10"/>
      <w:footerReference w:type="first" r:id="rId11"/>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4375A" w14:textId="77777777" w:rsidR="0077265B" w:rsidRDefault="0077265B" w:rsidP="006A5321">
      <w:pPr>
        <w:spacing w:after="0" w:line="240" w:lineRule="auto"/>
      </w:pPr>
      <w:r>
        <w:separator/>
      </w:r>
    </w:p>
  </w:endnote>
  <w:endnote w:type="continuationSeparator" w:id="0">
    <w:p w14:paraId="5FB4E589" w14:textId="77777777" w:rsidR="0077265B" w:rsidRDefault="0077265B"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69C8"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D0B0" w14:textId="3365A09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976BDE">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976BDE">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3F66D0B0" w14:textId="3365A09C"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976BDE">
                      <w:rPr>
                        <w:rFonts w:cs="Arial"/>
                        <w:bCs/>
                        <w:noProof/>
                        <w:color w:val="404040"/>
                        <w:sz w:val="20"/>
                        <w:szCs w:val="20"/>
                      </w:rPr>
                      <w:t>4</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976BDE">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B01C" w14:textId="25E92688"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225B3AD5">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202C" w14:textId="5CCF515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976BDE">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976BDE">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AED202C" w14:textId="5CCF515E"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976BDE">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976BDE">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p w14:paraId="08D7E46A" w14:textId="7C77FE14" w:rsidR="00106883" w:rsidRPr="003A1B68" w:rsidRDefault="00DF543C" w:rsidP="003A1B68">
    <w:pPr>
      <w:pStyle w:val="Pieddepage"/>
      <w:jc w:val="center"/>
    </w:pPr>
    <w:r>
      <w:rPr>
        <w:b/>
        <w:noProof/>
        <w:lang w:eastAsia="fr-FR"/>
      </w:rPr>
      <w:drawing>
        <wp:anchor distT="0" distB="0" distL="114300" distR="114300" simplePos="0" relativeHeight="251678720" behindDoc="0" locked="0" layoutInCell="1" allowOverlap="1" wp14:anchorId="5D9D955B" wp14:editId="024EEA87">
          <wp:simplePos x="0" y="0"/>
          <wp:positionH relativeFrom="column">
            <wp:posOffset>5329444</wp:posOffset>
          </wp:positionH>
          <wp:positionV relativeFrom="paragraph">
            <wp:posOffset>5163</wp:posOffset>
          </wp:positionV>
          <wp:extent cx="779228" cy="289945"/>
          <wp:effectExtent l="0" t="0" r="1905" b="0"/>
          <wp:wrapNone/>
          <wp:docPr id="3" name="Image 3" descr="C:\Users\dfa\Desktop\logo_CF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a\Desktop\logo_CFI_RV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228" cy="28994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EF8">
      <w:rPr>
        <w:noProof/>
        <w:lang w:eastAsia="fr-FR"/>
      </w:rPr>
      <mc:AlternateContent>
        <mc:Choice Requires="wps">
          <w:drawing>
            <wp:anchor distT="0" distB="0" distL="114300" distR="114300" simplePos="0" relativeHeight="251676672" behindDoc="0" locked="0" layoutInCell="1" allowOverlap="1" wp14:anchorId="0585D512" wp14:editId="4F95A56F">
              <wp:simplePos x="0" y="0"/>
              <wp:positionH relativeFrom="page">
                <wp:posOffset>5152170</wp:posOffset>
              </wp:positionH>
              <wp:positionV relativeFrom="paragraph">
                <wp:posOffset>4749</wp:posOffset>
              </wp:positionV>
              <wp:extent cx="1104762" cy="257175"/>
              <wp:effectExtent l="0" t="0" r="0" b="0"/>
              <wp:wrapNone/>
              <wp:docPr id="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762" cy="257175"/>
                      </a:xfrm>
                      <a:prstGeom prst="rect">
                        <a:avLst/>
                      </a:prstGeom>
                    </wps:spPr>
                    <wps:txb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r>
                            <w:rPr>
                              <w:rFonts w:asciiTheme="majorHAnsi" w:eastAsiaTheme="majorEastAsia" w:hAnsi="Calibri Light" w:cstheme="majorBidi"/>
                              <w:i/>
                              <w:iCs/>
                              <w:color w:val="595959" w:themeColor="text1" w:themeTint="A6"/>
                              <w:kern w:val="24"/>
                              <w:sz w:val="16"/>
                              <w:szCs w:val="16"/>
                              <w:lang w:val="en-GB"/>
                            </w:rPr>
                            <w:t xml:space="preserve">En collaboration avec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85D512" 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" filled="f" stroked="f">
              <v:path arrowok="t"/>
              <o:lock v:ext="edit" grouping="t"/>
              <v:textbo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DE9D6A" w14:textId="77777777" w:rsidR="0077265B" w:rsidRDefault="0077265B" w:rsidP="006A5321">
      <w:pPr>
        <w:spacing w:after="0" w:line="240" w:lineRule="auto"/>
      </w:pPr>
      <w:r>
        <w:separator/>
      </w:r>
    </w:p>
  </w:footnote>
  <w:footnote w:type="continuationSeparator" w:id="0">
    <w:p w14:paraId="7D53907B" w14:textId="77777777" w:rsidR="0077265B" w:rsidRDefault="0077265B"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9CFA" w14:textId="151BD983" w:rsidR="00106883" w:rsidRDefault="00106883" w:rsidP="003A1B68">
    <w:pPr>
      <w:pStyle w:val="En-tte"/>
    </w:pPr>
    <w:r>
      <w:rPr>
        <w:noProof/>
        <w:lang w:eastAsia="fr-FR"/>
      </w:rPr>
      <w:drawing>
        <wp:anchor distT="0" distB="0" distL="114300" distR="114300" simplePos="0" relativeHeight="251666432" behindDoc="0" locked="0" layoutInCell="1" allowOverlap="1" wp14:anchorId="21982441" wp14:editId="4F9D9062">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0785D39A" w14:textId="79FD39DB" w:rsidR="00106883" w:rsidRDefault="00106883" w:rsidP="003A1B68">
    <w:pPr>
      <w:pStyle w:val="En-tte"/>
    </w:pP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451E83C9" w14:textId="749A85BB" w:rsidR="00106883" w:rsidRDefault="00106883" w:rsidP="003A1B68">
    <w:pPr>
      <w:pStyle w:val="En-tte"/>
    </w:pP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8646067"/>
    <w:multiLevelType w:val="multilevel"/>
    <w:tmpl w:val="2A80E400"/>
    <w:lvl w:ilvl="0">
      <w:start w:val="1"/>
      <w:numFmt w:val="bullet"/>
      <w:lvlText w:val="§"/>
      <w:lvlJc w:val="left"/>
      <w:pPr>
        <w:tabs>
          <w:tab w:val="num" w:pos="720"/>
        </w:tabs>
        <w:ind w:left="720" w:hanging="360"/>
      </w:pPr>
      <w:rPr>
        <w:rFonts w:ascii="Wingdings" w:hAnsi="Wingdings" w:hint="default"/>
        <w:b w:val="0"/>
        <w:i w:val="0"/>
        <w:color w:val="ADADAD"/>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435E8"/>
    <w:multiLevelType w:val="multilevel"/>
    <w:tmpl w:val="6DD60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0632AC8"/>
    <w:multiLevelType w:val="hybridMultilevel"/>
    <w:tmpl w:val="503C8936"/>
    <w:lvl w:ilvl="0" w:tplc="040C000D">
      <w:start w:val="1"/>
      <w:numFmt w:val="bullet"/>
      <w:lvlText w:val=""/>
      <w:lvlJc w:val="left"/>
      <w:pPr>
        <w:ind w:left="1482" w:hanging="360"/>
      </w:pPr>
      <w:rPr>
        <w:rFonts w:ascii="Wingdings" w:hAnsi="Wingdings" w:hint="default"/>
      </w:rPr>
    </w:lvl>
    <w:lvl w:ilvl="1" w:tplc="040C0003" w:tentative="1">
      <w:start w:val="1"/>
      <w:numFmt w:val="bullet"/>
      <w:lvlText w:val="o"/>
      <w:lvlJc w:val="left"/>
      <w:pPr>
        <w:ind w:left="2202" w:hanging="360"/>
      </w:pPr>
      <w:rPr>
        <w:rFonts w:ascii="Courier New" w:hAnsi="Courier New" w:cs="Courier New" w:hint="default"/>
      </w:rPr>
    </w:lvl>
    <w:lvl w:ilvl="2" w:tplc="040C0005" w:tentative="1">
      <w:start w:val="1"/>
      <w:numFmt w:val="bullet"/>
      <w:lvlText w:val=""/>
      <w:lvlJc w:val="left"/>
      <w:pPr>
        <w:ind w:left="2922" w:hanging="360"/>
      </w:pPr>
      <w:rPr>
        <w:rFonts w:ascii="Wingdings" w:hAnsi="Wingdings" w:hint="default"/>
      </w:rPr>
    </w:lvl>
    <w:lvl w:ilvl="3" w:tplc="040C0001" w:tentative="1">
      <w:start w:val="1"/>
      <w:numFmt w:val="bullet"/>
      <w:lvlText w:val=""/>
      <w:lvlJc w:val="left"/>
      <w:pPr>
        <w:ind w:left="3642" w:hanging="360"/>
      </w:pPr>
      <w:rPr>
        <w:rFonts w:ascii="Symbol" w:hAnsi="Symbol" w:hint="default"/>
      </w:rPr>
    </w:lvl>
    <w:lvl w:ilvl="4" w:tplc="040C0003" w:tentative="1">
      <w:start w:val="1"/>
      <w:numFmt w:val="bullet"/>
      <w:lvlText w:val="o"/>
      <w:lvlJc w:val="left"/>
      <w:pPr>
        <w:ind w:left="4362" w:hanging="360"/>
      </w:pPr>
      <w:rPr>
        <w:rFonts w:ascii="Courier New" w:hAnsi="Courier New" w:cs="Courier New" w:hint="default"/>
      </w:rPr>
    </w:lvl>
    <w:lvl w:ilvl="5" w:tplc="040C0005" w:tentative="1">
      <w:start w:val="1"/>
      <w:numFmt w:val="bullet"/>
      <w:lvlText w:val=""/>
      <w:lvlJc w:val="left"/>
      <w:pPr>
        <w:ind w:left="5082" w:hanging="360"/>
      </w:pPr>
      <w:rPr>
        <w:rFonts w:ascii="Wingdings" w:hAnsi="Wingdings" w:hint="default"/>
      </w:rPr>
    </w:lvl>
    <w:lvl w:ilvl="6" w:tplc="040C0001" w:tentative="1">
      <w:start w:val="1"/>
      <w:numFmt w:val="bullet"/>
      <w:lvlText w:val=""/>
      <w:lvlJc w:val="left"/>
      <w:pPr>
        <w:ind w:left="5802" w:hanging="360"/>
      </w:pPr>
      <w:rPr>
        <w:rFonts w:ascii="Symbol" w:hAnsi="Symbol" w:hint="default"/>
      </w:rPr>
    </w:lvl>
    <w:lvl w:ilvl="7" w:tplc="040C0003" w:tentative="1">
      <w:start w:val="1"/>
      <w:numFmt w:val="bullet"/>
      <w:lvlText w:val="o"/>
      <w:lvlJc w:val="left"/>
      <w:pPr>
        <w:ind w:left="6522" w:hanging="360"/>
      </w:pPr>
      <w:rPr>
        <w:rFonts w:ascii="Courier New" w:hAnsi="Courier New" w:cs="Courier New" w:hint="default"/>
      </w:rPr>
    </w:lvl>
    <w:lvl w:ilvl="8" w:tplc="040C0005" w:tentative="1">
      <w:start w:val="1"/>
      <w:numFmt w:val="bullet"/>
      <w:lvlText w:val=""/>
      <w:lvlJc w:val="left"/>
      <w:pPr>
        <w:ind w:left="7242" w:hanging="360"/>
      </w:pPr>
      <w:rPr>
        <w:rFonts w:ascii="Wingdings" w:hAnsi="Wingdings" w:hint="default"/>
      </w:rPr>
    </w:lvl>
  </w:abstractNum>
  <w:abstractNum w:abstractNumId="9"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0"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A5093"/>
    <w:multiLevelType w:val="hybridMultilevel"/>
    <w:tmpl w:val="2752BE34"/>
    <w:lvl w:ilvl="0" w:tplc="7B2A86B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8" w15:restartNumberingAfterBreak="0">
    <w:nsid w:val="37A60EE6"/>
    <w:multiLevelType w:val="hybridMultilevel"/>
    <w:tmpl w:val="A3C445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73D86"/>
    <w:multiLevelType w:val="hybridMultilevel"/>
    <w:tmpl w:val="72C46198"/>
    <w:lvl w:ilvl="0" w:tplc="A210CA74">
      <w:start w:val="2"/>
      <w:numFmt w:val="decimal"/>
      <w:lvlText w:val="%1"/>
      <w:lvlJc w:val="left"/>
      <w:pPr>
        <w:ind w:left="1080" w:hanging="360"/>
      </w:pPr>
      <w:rPr>
        <w:rFonts w:asciiTheme="minorHAnsi" w:eastAsiaTheme="minorHAnsi" w:hAnsiTheme="minorHAnsi" w:cstheme="minorBidi" w:hint="default"/>
        <w:b/>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4E137526"/>
    <w:multiLevelType w:val="hybridMultilevel"/>
    <w:tmpl w:val="1994A6E8"/>
    <w:lvl w:ilvl="0" w:tplc="040C0005">
      <w:start w:val="1"/>
      <w:numFmt w:val="bullet"/>
      <w:lvlText w:val=""/>
      <w:lvlJc w:val="left"/>
      <w:pPr>
        <w:ind w:left="1690" w:hanging="360"/>
      </w:pPr>
      <w:rPr>
        <w:rFonts w:ascii="Wingdings" w:hAnsi="Wingdings" w:hint="default"/>
      </w:rPr>
    </w:lvl>
    <w:lvl w:ilvl="1" w:tplc="040C0003" w:tentative="1">
      <w:start w:val="1"/>
      <w:numFmt w:val="bullet"/>
      <w:lvlText w:val="o"/>
      <w:lvlJc w:val="left"/>
      <w:pPr>
        <w:ind w:left="2410" w:hanging="360"/>
      </w:pPr>
      <w:rPr>
        <w:rFonts w:ascii="Courier New" w:hAnsi="Courier New" w:cs="Courier New" w:hint="default"/>
      </w:rPr>
    </w:lvl>
    <w:lvl w:ilvl="2" w:tplc="040C0005" w:tentative="1">
      <w:start w:val="1"/>
      <w:numFmt w:val="bullet"/>
      <w:lvlText w:val=""/>
      <w:lvlJc w:val="left"/>
      <w:pPr>
        <w:ind w:left="3130" w:hanging="360"/>
      </w:pPr>
      <w:rPr>
        <w:rFonts w:ascii="Wingdings" w:hAnsi="Wingdings" w:hint="default"/>
      </w:rPr>
    </w:lvl>
    <w:lvl w:ilvl="3" w:tplc="040C0001" w:tentative="1">
      <w:start w:val="1"/>
      <w:numFmt w:val="bullet"/>
      <w:lvlText w:val=""/>
      <w:lvlJc w:val="left"/>
      <w:pPr>
        <w:ind w:left="3850" w:hanging="360"/>
      </w:pPr>
      <w:rPr>
        <w:rFonts w:ascii="Symbol" w:hAnsi="Symbol" w:hint="default"/>
      </w:rPr>
    </w:lvl>
    <w:lvl w:ilvl="4" w:tplc="040C0003" w:tentative="1">
      <w:start w:val="1"/>
      <w:numFmt w:val="bullet"/>
      <w:lvlText w:val="o"/>
      <w:lvlJc w:val="left"/>
      <w:pPr>
        <w:ind w:left="4570" w:hanging="360"/>
      </w:pPr>
      <w:rPr>
        <w:rFonts w:ascii="Courier New" w:hAnsi="Courier New" w:cs="Courier New" w:hint="default"/>
      </w:rPr>
    </w:lvl>
    <w:lvl w:ilvl="5" w:tplc="040C0005" w:tentative="1">
      <w:start w:val="1"/>
      <w:numFmt w:val="bullet"/>
      <w:lvlText w:val=""/>
      <w:lvlJc w:val="left"/>
      <w:pPr>
        <w:ind w:left="5290" w:hanging="360"/>
      </w:pPr>
      <w:rPr>
        <w:rFonts w:ascii="Wingdings" w:hAnsi="Wingdings" w:hint="default"/>
      </w:rPr>
    </w:lvl>
    <w:lvl w:ilvl="6" w:tplc="040C0001" w:tentative="1">
      <w:start w:val="1"/>
      <w:numFmt w:val="bullet"/>
      <w:lvlText w:val=""/>
      <w:lvlJc w:val="left"/>
      <w:pPr>
        <w:ind w:left="6010" w:hanging="360"/>
      </w:pPr>
      <w:rPr>
        <w:rFonts w:ascii="Symbol" w:hAnsi="Symbol" w:hint="default"/>
      </w:rPr>
    </w:lvl>
    <w:lvl w:ilvl="7" w:tplc="040C0003" w:tentative="1">
      <w:start w:val="1"/>
      <w:numFmt w:val="bullet"/>
      <w:lvlText w:val="o"/>
      <w:lvlJc w:val="left"/>
      <w:pPr>
        <w:ind w:left="6730" w:hanging="360"/>
      </w:pPr>
      <w:rPr>
        <w:rFonts w:ascii="Courier New" w:hAnsi="Courier New" w:cs="Courier New" w:hint="default"/>
      </w:rPr>
    </w:lvl>
    <w:lvl w:ilvl="8" w:tplc="040C0005" w:tentative="1">
      <w:start w:val="1"/>
      <w:numFmt w:val="bullet"/>
      <w:lvlText w:val=""/>
      <w:lvlJc w:val="left"/>
      <w:pPr>
        <w:ind w:left="7450" w:hanging="360"/>
      </w:pPr>
      <w:rPr>
        <w:rFonts w:ascii="Wingdings" w:hAnsi="Wingdings" w:hint="default"/>
      </w:rPr>
    </w:lvl>
  </w:abstractNum>
  <w:abstractNum w:abstractNumId="26"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7"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1"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4"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1D3638"/>
    <w:multiLevelType w:val="multilevel"/>
    <w:tmpl w:val="5CA4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0"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85B1895"/>
    <w:multiLevelType w:val="hybridMultilevel"/>
    <w:tmpl w:val="A0045084"/>
    <w:lvl w:ilvl="0" w:tplc="040C000D">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43"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4" w15:restartNumberingAfterBreak="0">
    <w:nsid w:val="7AE73B19"/>
    <w:multiLevelType w:val="hybridMultilevel"/>
    <w:tmpl w:val="6384378E"/>
    <w:lvl w:ilvl="0" w:tplc="392A7A12">
      <w:start w:val="1"/>
      <w:numFmt w:val="decimal"/>
      <w:lvlText w:val="%1."/>
      <w:lvlJc w:val="left"/>
      <w:pPr>
        <w:ind w:left="1080" w:hanging="360"/>
      </w:pPr>
      <w:rPr>
        <w:rFonts w:asciiTheme="minorHAnsi" w:eastAsiaTheme="minorHAnsi" w:hAnsiTheme="minorHAnsi" w:cstheme="minorBidi" w:hint="default"/>
        <w:b/>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5"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13"/>
  </w:num>
  <w:num w:numId="2">
    <w:abstractNumId w:val="4"/>
  </w:num>
  <w:num w:numId="3">
    <w:abstractNumId w:val="41"/>
  </w:num>
  <w:num w:numId="4">
    <w:abstractNumId w:val="27"/>
  </w:num>
  <w:num w:numId="5">
    <w:abstractNumId w:val="40"/>
  </w:num>
  <w:num w:numId="6">
    <w:abstractNumId w:val="0"/>
  </w:num>
  <w:num w:numId="7">
    <w:abstractNumId w:val="16"/>
  </w:num>
  <w:num w:numId="8">
    <w:abstractNumId w:val="7"/>
  </w:num>
  <w:num w:numId="9">
    <w:abstractNumId w:val="9"/>
  </w:num>
  <w:num w:numId="10">
    <w:abstractNumId w:val="33"/>
  </w:num>
  <w:num w:numId="11">
    <w:abstractNumId w:val="19"/>
  </w:num>
  <w:num w:numId="12">
    <w:abstractNumId w:val="14"/>
  </w:num>
  <w:num w:numId="13">
    <w:abstractNumId w:val="45"/>
  </w:num>
  <w:num w:numId="14">
    <w:abstractNumId w:val="10"/>
  </w:num>
  <w:num w:numId="15">
    <w:abstractNumId w:val="32"/>
  </w:num>
  <w:num w:numId="16">
    <w:abstractNumId w:val="3"/>
  </w:num>
  <w:num w:numId="17">
    <w:abstractNumId w:val="43"/>
  </w:num>
  <w:num w:numId="18">
    <w:abstractNumId w:val="24"/>
  </w:num>
  <w:num w:numId="19">
    <w:abstractNumId w:val="22"/>
  </w:num>
  <w:num w:numId="20">
    <w:abstractNumId w:val="28"/>
  </w:num>
  <w:num w:numId="21">
    <w:abstractNumId w:val="30"/>
  </w:num>
  <w:num w:numId="22">
    <w:abstractNumId w:val="23"/>
  </w:num>
  <w:num w:numId="23">
    <w:abstractNumId w:val="26"/>
  </w:num>
  <w:num w:numId="24">
    <w:abstractNumId w:val="34"/>
  </w:num>
  <w:num w:numId="25">
    <w:abstractNumId w:val="29"/>
  </w:num>
  <w:num w:numId="26">
    <w:abstractNumId w:val="31"/>
  </w:num>
  <w:num w:numId="27">
    <w:abstractNumId w:val="11"/>
  </w:num>
  <w:num w:numId="28">
    <w:abstractNumId w:val="2"/>
  </w:num>
  <w:num w:numId="29">
    <w:abstractNumId w:val="36"/>
  </w:num>
  <w:num w:numId="30">
    <w:abstractNumId w:val="40"/>
  </w:num>
  <w:num w:numId="31">
    <w:abstractNumId w:val="0"/>
  </w:num>
  <w:num w:numId="32">
    <w:abstractNumId w:val="16"/>
  </w:num>
  <w:num w:numId="33">
    <w:abstractNumId w:val="15"/>
  </w:num>
  <w:num w:numId="34">
    <w:abstractNumId w:val="35"/>
  </w:num>
  <w:num w:numId="35">
    <w:abstractNumId w:val="20"/>
  </w:num>
  <w:num w:numId="36">
    <w:abstractNumId w:val="1"/>
  </w:num>
  <w:num w:numId="37">
    <w:abstractNumId w:val="38"/>
  </w:num>
  <w:num w:numId="38">
    <w:abstractNumId w:val="17"/>
  </w:num>
  <w:num w:numId="39">
    <w:abstractNumId w:val="39"/>
  </w:num>
  <w:num w:numId="40">
    <w:abstractNumId w:val="8"/>
  </w:num>
  <w:num w:numId="41">
    <w:abstractNumId w:val="42"/>
  </w:num>
  <w:num w:numId="42">
    <w:abstractNumId w:val="12"/>
  </w:num>
  <w:num w:numId="43">
    <w:abstractNumId w:val="37"/>
  </w:num>
  <w:num w:numId="44">
    <w:abstractNumId w:val="6"/>
  </w:num>
  <w:num w:numId="45">
    <w:abstractNumId w:val="5"/>
  </w:num>
  <w:num w:numId="46">
    <w:abstractNumId w:val="44"/>
  </w:num>
  <w:num w:numId="47">
    <w:abstractNumId w:val="21"/>
  </w:num>
  <w:num w:numId="48">
    <w:abstractNumId w:val="2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6B"/>
    <w:rsid w:val="000208B8"/>
    <w:rsid w:val="00022481"/>
    <w:rsid w:val="0003206F"/>
    <w:rsid w:val="00033FE1"/>
    <w:rsid w:val="0003646C"/>
    <w:rsid w:val="000377AE"/>
    <w:rsid w:val="00041F5E"/>
    <w:rsid w:val="00050CA0"/>
    <w:rsid w:val="00051036"/>
    <w:rsid w:val="00054A10"/>
    <w:rsid w:val="000618DF"/>
    <w:rsid w:val="000623CF"/>
    <w:rsid w:val="000630CB"/>
    <w:rsid w:val="00066A98"/>
    <w:rsid w:val="0007047D"/>
    <w:rsid w:val="0007056F"/>
    <w:rsid w:val="00074A9A"/>
    <w:rsid w:val="00075E94"/>
    <w:rsid w:val="0008506C"/>
    <w:rsid w:val="00086B0A"/>
    <w:rsid w:val="000918D7"/>
    <w:rsid w:val="000A6613"/>
    <w:rsid w:val="000A7D88"/>
    <w:rsid w:val="000B2D5E"/>
    <w:rsid w:val="000B48F5"/>
    <w:rsid w:val="000C5E12"/>
    <w:rsid w:val="000D5790"/>
    <w:rsid w:val="000D6C13"/>
    <w:rsid w:val="000E1B9B"/>
    <w:rsid w:val="000F3D35"/>
    <w:rsid w:val="000F41C7"/>
    <w:rsid w:val="001041C0"/>
    <w:rsid w:val="001044A1"/>
    <w:rsid w:val="00105E17"/>
    <w:rsid w:val="00105EF9"/>
    <w:rsid w:val="00106883"/>
    <w:rsid w:val="001347AA"/>
    <w:rsid w:val="00135785"/>
    <w:rsid w:val="0013720B"/>
    <w:rsid w:val="001400CE"/>
    <w:rsid w:val="00144A79"/>
    <w:rsid w:val="00151373"/>
    <w:rsid w:val="001536DB"/>
    <w:rsid w:val="00153B61"/>
    <w:rsid w:val="0015444D"/>
    <w:rsid w:val="001565F7"/>
    <w:rsid w:val="00156D11"/>
    <w:rsid w:val="00156DAF"/>
    <w:rsid w:val="00162B23"/>
    <w:rsid w:val="00195302"/>
    <w:rsid w:val="001A2611"/>
    <w:rsid w:val="001A3280"/>
    <w:rsid w:val="001A5E46"/>
    <w:rsid w:val="001B2E2E"/>
    <w:rsid w:val="001B6017"/>
    <w:rsid w:val="001C27DF"/>
    <w:rsid w:val="001C32D2"/>
    <w:rsid w:val="001D026C"/>
    <w:rsid w:val="001D1A53"/>
    <w:rsid w:val="001D332B"/>
    <w:rsid w:val="001D4217"/>
    <w:rsid w:val="001D753F"/>
    <w:rsid w:val="001E1419"/>
    <w:rsid w:val="001E2E2D"/>
    <w:rsid w:val="001E32C7"/>
    <w:rsid w:val="001E6BBE"/>
    <w:rsid w:val="001E72E7"/>
    <w:rsid w:val="001F067E"/>
    <w:rsid w:val="00201604"/>
    <w:rsid w:val="0021168F"/>
    <w:rsid w:val="002125AF"/>
    <w:rsid w:val="002141CF"/>
    <w:rsid w:val="002171A1"/>
    <w:rsid w:val="00220D46"/>
    <w:rsid w:val="00222106"/>
    <w:rsid w:val="00224D13"/>
    <w:rsid w:val="00226487"/>
    <w:rsid w:val="00230B86"/>
    <w:rsid w:val="002409F6"/>
    <w:rsid w:val="00241FB3"/>
    <w:rsid w:val="00251CA9"/>
    <w:rsid w:val="002559BC"/>
    <w:rsid w:val="002573B1"/>
    <w:rsid w:val="00264130"/>
    <w:rsid w:val="002659E0"/>
    <w:rsid w:val="00281614"/>
    <w:rsid w:val="00285A82"/>
    <w:rsid w:val="002877E4"/>
    <w:rsid w:val="002921A6"/>
    <w:rsid w:val="00292817"/>
    <w:rsid w:val="002948ED"/>
    <w:rsid w:val="002A119E"/>
    <w:rsid w:val="002A301F"/>
    <w:rsid w:val="002A7016"/>
    <w:rsid w:val="002B1218"/>
    <w:rsid w:val="002B64BD"/>
    <w:rsid w:val="002C1038"/>
    <w:rsid w:val="002C2968"/>
    <w:rsid w:val="002C42B1"/>
    <w:rsid w:val="002C525C"/>
    <w:rsid w:val="002E0A0F"/>
    <w:rsid w:val="002E7994"/>
    <w:rsid w:val="0030169F"/>
    <w:rsid w:val="00303EEB"/>
    <w:rsid w:val="00313251"/>
    <w:rsid w:val="0032778A"/>
    <w:rsid w:val="00352956"/>
    <w:rsid w:val="00357646"/>
    <w:rsid w:val="00363973"/>
    <w:rsid w:val="003655DA"/>
    <w:rsid w:val="00367BA1"/>
    <w:rsid w:val="00372EBC"/>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064B"/>
    <w:rsid w:val="00422D3F"/>
    <w:rsid w:val="00426034"/>
    <w:rsid w:val="0042675C"/>
    <w:rsid w:val="004300D3"/>
    <w:rsid w:val="00440EE1"/>
    <w:rsid w:val="0045237A"/>
    <w:rsid w:val="0045416B"/>
    <w:rsid w:val="00456421"/>
    <w:rsid w:val="00475789"/>
    <w:rsid w:val="004759B4"/>
    <w:rsid w:val="00477E77"/>
    <w:rsid w:val="004801C1"/>
    <w:rsid w:val="00490E00"/>
    <w:rsid w:val="00491799"/>
    <w:rsid w:val="004B08E0"/>
    <w:rsid w:val="004C29E2"/>
    <w:rsid w:val="004C2F5A"/>
    <w:rsid w:val="004C4407"/>
    <w:rsid w:val="004C5489"/>
    <w:rsid w:val="004C7781"/>
    <w:rsid w:val="004C7D56"/>
    <w:rsid w:val="004D3002"/>
    <w:rsid w:val="004D320F"/>
    <w:rsid w:val="004E0762"/>
    <w:rsid w:val="004E7CD8"/>
    <w:rsid w:val="004F2AAA"/>
    <w:rsid w:val="004F2F6B"/>
    <w:rsid w:val="004F3000"/>
    <w:rsid w:val="004F6974"/>
    <w:rsid w:val="00501460"/>
    <w:rsid w:val="00506DEC"/>
    <w:rsid w:val="005111FC"/>
    <w:rsid w:val="00512DAA"/>
    <w:rsid w:val="00515159"/>
    <w:rsid w:val="0051550B"/>
    <w:rsid w:val="00520A29"/>
    <w:rsid w:val="00525EE2"/>
    <w:rsid w:val="00535A7E"/>
    <w:rsid w:val="005423CB"/>
    <w:rsid w:val="00551222"/>
    <w:rsid w:val="00552B23"/>
    <w:rsid w:val="00553663"/>
    <w:rsid w:val="005572A2"/>
    <w:rsid w:val="00557679"/>
    <w:rsid w:val="00567923"/>
    <w:rsid w:val="0057092C"/>
    <w:rsid w:val="00570CD5"/>
    <w:rsid w:val="005710C3"/>
    <w:rsid w:val="00576FAF"/>
    <w:rsid w:val="00580792"/>
    <w:rsid w:val="0058231A"/>
    <w:rsid w:val="005852E3"/>
    <w:rsid w:val="0059562C"/>
    <w:rsid w:val="005A45D0"/>
    <w:rsid w:val="005A4C79"/>
    <w:rsid w:val="005B0305"/>
    <w:rsid w:val="005B4C24"/>
    <w:rsid w:val="005B5BBD"/>
    <w:rsid w:val="005B7B1F"/>
    <w:rsid w:val="005B7C8C"/>
    <w:rsid w:val="005C20CD"/>
    <w:rsid w:val="005C2109"/>
    <w:rsid w:val="005D139F"/>
    <w:rsid w:val="005D219C"/>
    <w:rsid w:val="005D3B14"/>
    <w:rsid w:val="005D5DEA"/>
    <w:rsid w:val="005E2142"/>
    <w:rsid w:val="005E26E4"/>
    <w:rsid w:val="005F253E"/>
    <w:rsid w:val="006028AC"/>
    <w:rsid w:val="00610594"/>
    <w:rsid w:val="00612EE2"/>
    <w:rsid w:val="0062055C"/>
    <w:rsid w:val="00623823"/>
    <w:rsid w:val="00624979"/>
    <w:rsid w:val="0062627A"/>
    <w:rsid w:val="00626746"/>
    <w:rsid w:val="00627901"/>
    <w:rsid w:val="00637159"/>
    <w:rsid w:val="006446F5"/>
    <w:rsid w:val="0065750A"/>
    <w:rsid w:val="00661C47"/>
    <w:rsid w:val="00665164"/>
    <w:rsid w:val="00665583"/>
    <w:rsid w:val="00666982"/>
    <w:rsid w:val="00667A52"/>
    <w:rsid w:val="00680AEC"/>
    <w:rsid w:val="006849AE"/>
    <w:rsid w:val="00685104"/>
    <w:rsid w:val="006950A4"/>
    <w:rsid w:val="006A0F8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13"/>
    <w:rsid w:val="0072217C"/>
    <w:rsid w:val="00723B0E"/>
    <w:rsid w:val="007456AC"/>
    <w:rsid w:val="00751395"/>
    <w:rsid w:val="007528D5"/>
    <w:rsid w:val="00754C9E"/>
    <w:rsid w:val="0076374F"/>
    <w:rsid w:val="00770EC4"/>
    <w:rsid w:val="0077265B"/>
    <w:rsid w:val="00772A7A"/>
    <w:rsid w:val="007860FB"/>
    <w:rsid w:val="00790634"/>
    <w:rsid w:val="007A0F8A"/>
    <w:rsid w:val="007A39DC"/>
    <w:rsid w:val="007A6DE7"/>
    <w:rsid w:val="007B0671"/>
    <w:rsid w:val="007B31E5"/>
    <w:rsid w:val="007B4366"/>
    <w:rsid w:val="007C2A60"/>
    <w:rsid w:val="007C6844"/>
    <w:rsid w:val="007D2D3C"/>
    <w:rsid w:val="007E237D"/>
    <w:rsid w:val="007E4602"/>
    <w:rsid w:val="007E6DB2"/>
    <w:rsid w:val="007E7EC3"/>
    <w:rsid w:val="007F5340"/>
    <w:rsid w:val="007F5546"/>
    <w:rsid w:val="00800CDC"/>
    <w:rsid w:val="00806487"/>
    <w:rsid w:val="00811074"/>
    <w:rsid w:val="00811602"/>
    <w:rsid w:val="00814B0C"/>
    <w:rsid w:val="00815D26"/>
    <w:rsid w:val="00822E50"/>
    <w:rsid w:val="0082483A"/>
    <w:rsid w:val="00827F6B"/>
    <w:rsid w:val="00832FF0"/>
    <w:rsid w:val="00843184"/>
    <w:rsid w:val="0084372D"/>
    <w:rsid w:val="00843C34"/>
    <w:rsid w:val="00847779"/>
    <w:rsid w:val="00855FA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209D"/>
    <w:rsid w:val="00915E67"/>
    <w:rsid w:val="009241CF"/>
    <w:rsid w:val="00926278"/>
    <w:rsid w:val="00927A04"/>
    <w:rsid w:val="009301C7"/>
    <w:rsid w:val="00930706"/>
    <w:rsid w:val="00937E38"/>
    <w:rsid w:val="00944A6D"/>
    <w:rsid w:val="00944AC0"/>
    <w:rsid w:val="009473FF"/>
    <w:rsid w:val="00951A37"/>
    <w:rsid w:val="009553DE"/>
    <w:rsid w:val="00973538"/>
    <w:rsid w:val="00976BDE"/>
    <w:rsid w:val="009841CE"/>
    <w:rsid w:val="0098600C"/>
    <w:rsid w:val="009875B1"/>
    <w:rsid w:val="00991899"/>
    <w:rsid w:val="00997D51"/>
    <w:rsid w:val="009A1442"/>
    <w:rsid w:val="009B155D"/>
    <w:rsid w:val="009B2401"/>
    <w:rsid w:val="009C06DD"/>
    <w:rsid w:val="009C69CE"/>
    <w:rsid w:val="009C6D33"/>
    <w:rsid w:val="009C796B"/>
    <w:rsid w:val="009D1F71"/>
    <w:rsid w:val="009F0348"/>
    <w:rsid w:val="009F16EA"/>
    <w:rsid w:val="009F1EF8"/>
    <w:rsid w:val="009F4954"/>
    <w:rsid w:val="009F659C"/>
    <w:rsid w:val="009F6C48"/>
    <w:rsid w:val="00A04A0F"/>
    <w:rsid w:val="00A058F0"/>
    <w:rsid w:val="00A06A13"/>
    <w:rsid w:val="00A13EE2"/>
    <w:rsid w:val="00A15C9E"/>
    <w:rsid w:val="00A303FD"/>
    <w:rsid w:val="00A40697"/>
    <w:rsid w:val="00A415D9"/>
    <w:rsid w:val="00A41A31"/>
    <w:rsid w:val="00A41B79"/>
    <w:rsid w:val="00A44151"/>
    <w:rsid w:val="00A513AC"/>
    <w:rsid w:val="00A526E3"/>
    <w:rsid w:val="00A60098"/>
    <w:rsid w:val="00A60819"/>
    <w:rsid w:val="00A63623"/>
    <w:rsid w:val="00A66E2B"/>
    <w:rsid w:val="00A67E2E"/>
    <w:rsid w:val="00A746F1"/>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10BA"/>
    <w:rsid w:val="00AF2469"/>
    <w:rsid w:val="00AF3608"/>
    <w:rsid w:val="00AF5AFD"/>
    <w:rsid w:val="00B100BC"/>
    <w:rsid w:val="00B148C9"/>
    <w:rsid w:val="00B168F3"/>
    <w:rsid w:val="00B20B39"/>
    <w:rsid w:val="00B23960"/>
    <w:rsid w:val="00B2451E"/>
    <w:rsid w:val="00B25443"/>
    <w:rsid w:val="00B27B01"/>
    <w:rsid w:val="00B34230"/>
    <w:rsid w:val="00B41EE8"/>
    <w:rsid w:val="00B539BE"/>
    <w:rsid w:val="00B55C2E"/>
    <w:rsid w:val="00B62A67"/>
    <w:rsid w:val="00B62FC7"/>
    <w:rsid w:val="00B65D9D"/>
    <w:rsid w:val="00B73288"/>
    <w:rsid w:val="00B74E56"/>
    <w:rsid w:val="00B75F26"/>
    <w:rsid w:val="00B766F5"/>
    <w:rsid w:val="00B97580"/>
    <w:rsid w:val="00BA4F3F"/>
    <w:rsid w:val="00BB1390"/>
    <w:rsid w:val="00BB3015"/>
    <w:rsid w:val="00BB3336"/>
    <w:rsid w:val="00BC34DE"/>
    <w:rsid w:val="00BC5825"/>
    <w:rsid w:val="00BC632A"/>
    <w:rsid w:val="00BC7B8B"/>
    <w:rsid w:val="00BC7D7F"/>
    <w:rsid w:val="00BD5CBA"/>
    <w:rsid w:val="00BF2BB0"/>
    <w:rsid w:val="00BF6BE8"/>
    <w:rsid w:val="00C04B84"/>
    <w:rsid w:val="00C0515D"/>
    <w:rsid w:val="00C056B0"/>
    <w:rsid w:val="00C074CD"/>
    <w:rsid w:val="00C100C7"/>
    <w:rsid w:val="00C116B2"/>
    <w:rsid w:val="00C13BC9"/>
    <w:rsid w:val="00C226C5"/>
    <w:rsid w:val="00C321AF"/>
    <w:rsid w:val="00C445B1"/>
    <w:rsid w:val="00C47F1F"/>
    <w:rsid w:val="00C520E5"/>
    <w:rsid w:val="00C543D7"/>
    <w:rsid w:val="00C72A5D"/>
    <w:rsid w:val="00C8066E"/>
    <w:rsid w:val="00C81C7F"/>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9F7"/>
    <w:rsid w:val="00D1481D"/>
    <w:rsid w:val="00D23F2F"/>
    <w:rsid w:val="00D25E33"/>
    <w:rsid w:val="00D3470F"/>
    <w:rsid w:val="00D359A6"/>
    <w:rsid w:val="00D367B9"/>
    <w:rsid w:val="00D418E5"/>
    <w:rsid w:val="00D462EF"/>
    <w:rsid w:val="00D464A6"/>
    <w:rsid w:val="00D50038"/>
    <w:rsid w:val="00D572E5"/>
    <w:rsid w:val="00D6521B"/>
    <w:rsid w:val="00D67B78"/>
    <w:rsid w:val="00D714E9"/>
    <w:rsid w:val="00D733CF"/>
    <w:rsid w:val="00D76EE5"/>
    <w:rsid w:val="00D773D5"/>
    <w:rsid w:val="00D84EFF"/>
    <w:rsid w:val="00D8624D"/>
    <w:rsid w:val="00DA2A0C"/>
    <w:rsid w:val="00DA7F1C"/>
    <w:rsid w:val="00DB29F5"/>
    <w:rsid w:val="00DB37B0"/>
    <w:rsid w:val="00DC35EF"/>
    <w:rsid w:val="00DC48BA"/>
    <w:rsid w:val="00DD5AC5"/>
    <w:rsid w:val="00DD69CA"/>
    <w:rsid w:val="00DF1B84"/>
    <w:rsid w:val="00DF543C"/>
    <w:rsid w:val="00DF6C92"/>
    <w:rsid w:val="00E0559C"/>
    <w:rsid w:val="00E14842"/>
    <w:rsid w:val="00E168CD"/>
    <w:rsid w:val="00E208C0"/>
    <w:rsid w:val="00E2423F"/>
    <w:rsid w:val="00E3108F"/>
    <w:rsid w:val="00E355B8"/>
    <w:rsid w:val="00E36346"/>
    <w:rsid w:val="00E43F25"/>
    <w:rsid w:val="00E504DC"/>
    <w:rsid w:val="00E54F8F"/>
    <w:rsid w:val="00E623C8"/>
    <w:rsid w:val="00E71913"/>
    <w:rsid w:val="00E75068"/>
    <w:rsid w:val="00E840F9"/>
    <w:rsid w:val="00E92019"/>
    <w:rsid w:val="00E94E18"/>
    <w:rsid w:val="00EA554F"/>
    <w:rsid w:val="00EB1CAD"/>
    <w:rsid w:val="00EB4D38"/>
    <w:rsid w:val="00EB69AB"/>
    <w:rsid w:val="00EC6E01"/>
    <w:rsid w:val="00ED0299"/>
    <w:rsid w:val="00ED416C"/>
    <w:rsid w:val="00ED7CAD"/>
    <w:rsid w:val="00EE57B5"/>
    <w:rsid w:val="00EF269A"/>
    <w:rsid w:val="00EF38DE"/>
    <w:rsid w:val="00F00AB9"/>
    <w:rsid w:val="00F20297"/>
    <w:rsid w:val="00F25757"/>
    <w:rsid w:val="00F3325D"/>
    <w:rsid w:val="00F354B9"/>
    <w:rsid w:val="00F470BC"/>
    <w:rsid w:val="00F50BFA"/>
    <w:rsid w:val="00F54274"/>
    <w:rsid w:val="00F81D2F"/>
    <w:rsid w:val="00F87406"/>
    <w:rsid w:val="00F913C7"/>
    <w:rsid w:val="00F97933"/>
    <w:rsid w:val="00FA51FC"/>
    <w:rsid w:val="00FB5068"/>
    <w:rsid w:val="00FB7EDD"/>
    <w:rsid w:val="00FC3AD1"/>
    <w:rsid w:val="00FC463C"/>
    <w:rsid w:val="00FC5335"/>
    <w:rsid w:val="00FC6FE9"/>
    <w:rsid w:val="00FD0A32"/>
    <w:rsid w:val="00FD425C"/>
    <w:rsid w:val="00FD6124"/>
    <w:rsid w:val="00FD65A8"/>
    <w:rsid w:val="00FE09A1"/>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F2A89"/>
  <w15:docId w15:val="{6CCE94A2-922F-4200-A4B7-7731254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6991">
      <w:bodyDiv w:val="1"/>
      <w:marLeft w:val="0"/>
      <w:marRight w:val="0"/>
      <w:marTop w:val="0"/>
      <w:marBottom w:val="0"/>
      <w:divBdr>
        <w:top w:val="none" w:sz="0" w:space="0" w:color="auto"/>
        <w:left w:val="none" w:sz="0" w:space="0" w:color="auto"/>
        <w:bottom w:val="none" w:sz="0" w:space="0" w:color="auto"/>
        <w:right w:val="none" w:sz="0" w:space="0" w:color="auto"/>
      </w:divBdr>
    </w:div>
    <w:div w:id="550650231">
      <w:bodyDiv w:val="1"/>
      <w:marLeft w:val="0"/>
      <w:marRight w:val="0"/>
      <w:marTop w:val="0"/>
      <w:marBottom w:val="0"/>
      <w:divBdr>
        <w:top w:val="none" w:sz="0" w:space="0" w:color="auto"/>
        <w:left w:val="none" w:sz="0" w:space="0" w:color="auto"/>
        <w:bottom w:val="none" w:sz="0" w:space="0" w:color="auto"/>
        <w:right w:val="none" w:sz="0" w:space="0" w:color="auto"/>
      </w:divBdr>
    </w:div>
    <w:div w:id="559099668">
      <w:bodyDiv w:val="1"/>
      <w:marLeft w:val="0"/>
      <w:marRight w:val="0"/>
      <w:marTop w:val="0"/>
      <w:marBottom w:val="0"/>
      <w:divBdr>
        <w:top w:val="none" w:sz="0" w:space="0" w:color="auto"/>
        <w:left w:val="none" w:sz="0" w:space="0" w:color="auto"/>
        <w:bottom w:val="none" w:sz="0" w:space="0" w:color="auto"/>
        <w:right w:val="none" w:sz="0" w:space="0" w:color="auto"/>
      </w:divBdr>
    </w:div>
    <w:div w:id="799542154">
      <w:bodyDiv w:val="1"/>
      <w:marLeft w:val="0"/>
      <w:marRight w:val="0"/>
      <w:marTop w:val="0"/>
      <w:marBottom w:val="0"/>
      <w:divBdr>
        <w:top w:val="none" w:sz="0" w:space="0" w:color="auto"/>
        <w:left w:val="none" w:sz="0" w:space="0" w:color="auto"/>
        <w:bottom w:val="none" w:sz="0" w:space="0" w:color="auto"/>
        <w:right w:val="none" w:sz="0" w:space="0" w:color="auto"/>
      </w:divBdr>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23819934">
      <w:bodyDiv w:val="1"/>
      <w:marLeft w:val="0"/>
      <w:marRight w:val="0"/>
      <w:marTop w:val="0"/>
      <w:marBottom w:val="0"/>
      <w:divBdr>
        <w:top w:val="none" w:sz="0" w:space="0" w:color="auto"/>
        <w:left w:val="none" w:sz="0" w:space="0" w:color="auto"/>
        <w:bottom w:val="none" w:sz="0" w:space="0" w:color="auto"/>
        <w:right w:val="none" w:sz="0" w:space="0" w:color="auto"/>
      </w:divBdr>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87989793">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609DD-E4FC-4293-A631-450A041E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1346</Words>
  <Characters>7403</Characters>
  <Application>Microsoft Office Word</Application>
  <DocSecurity>0</DocSecurity>
  <Lines>61</Lines>
  <Paragraphs>17</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3</cp:revision>
  <cp:lastPrinted>2017-08-02T18:47:00Z</cp:lastPrinted>
  <dcterms:created xsi:type="dcterms:W3CDTF">2018-10-18T16:22:00Z</dcterms:created>
  <dcterms:modified xsi:type="dcterms:W3CDTF">2018-10-19T12:44:00Z</dcterms:modified>
</cp:coreProperties>
</file>