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930F" w14:textId="77777777" w:rsidR="00525D0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p>
    <w:p w14:paraId="3AD585FC" w14:textId="1DD80BAA" w:rsidR="00193138" w:rsidRDefault="00525D08"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w:t>
      </w:r>
      <w:r w:rsidR="00193138">
        <w:rPr>
          <w:b/>
          <w:color w:val="404040" w:themeColor="text1" w:themeTint="BF"/>
          <w:sz w:val="38"/>
          <w:szCs w:val="38"/>
        </w:rPr>
        <w:t>ctivité :</w:t>
      </w:r>
      <w:r w:rsidR="00793408">
        <w:rPr>
          <w:b/>
          <w:color w:val="404040" w:themeColor="text1" w:themeTint="BF"/>
          <w:sz w:val="38"/>
          <w:szCs w:val="38"/>
        </w:rPr>
        <w:t xml:space="preserve"> </w:t>
      </w:r>
      <w:r w:rsidR="00756A85">
        <w:rPr>
          <w:b/>
          <w:color w:val="404040" w:themeColor="text1" w:themeTint="BF"/>
          <w:sz w:val="38"/>
          <w:szCs w:val="38"/>
        </w:rPr>
        <w:t>B1 – 1.2</w:t>
      </w:r>
      <w:r w:rsidR="008F5E16">
        <w:rPr>
          <w:b/>
          <w:color w:val="404040" w:themeColor="text1" w:themeTint="BF"/>
          <w:sz w:val="38"/>
          <w:szCs w:val="38"/>
        </w:rPr>
        <w:t xml:space="preserve"> Formation des chargés d’accès à l’information </w:t>
      </w:r>
      <w:r w:rsidR="00821823">
        <w:rPr>
          <w:b/>
          <w:color w:val="404040" w:themeColor="text1" w:themeTint="BF"/>
          <w:sz w:val="38"/>
          <w:szCs w:val="38"/>
        </w:rPr>
        <w:t>au niveau des collectivités locales</w:t>
      </w:r>
      <w:r w:rsidR="00756A85">
        <w:rPr>
          <w:b/>
          <w:color w:val="404040" w:themeColor="text1" w:themeTint="BF"/>
          <w:sz w:val="38"/>
          <w:szCs w:val="38"/>
        </w:rPr>
        <w:t xml:space="preserve"> sur les droits et devoirs en matière d’accès aux informations et documents administratifs</w:t>
      </w:r>
    </w:p>
    <w:p w14:paraId="2C81DEBA" w14:textId="77777777" w:rsidR="000C5E12" w:rsidRDefault="000C5E12" w:rsidP="00535A7E">
      <w:pPr>
        <w:widowControl w:val="0"/>
        <w:spacing w:after="120" w:line="240" w:lineRule="auto"/>
        <w:rPr>
          <w:color w:val="404040" w:themeColor="text1" w:themeTint="BF"/>
          <w:sz w:val="12"/>
        </w:rPr>
      </w:pPr>
    </w:p>
    <w:p w14:paraId="0D4A58AB" w14:textId="77777777" w:rsidR="00793408" w:rsidRPr="008A7010" w:rsidRDefault="00793408"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14:paraId="19E1EE7B" w14:textId="77777777"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78385C74" w14:textId="77777777"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14:paraId="253FC128" w14:textId="77777777"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61296BCD"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0B869B16" w14:textId="77777777" w:rsidR="00612EE2" w:rsidRPr="008A7010" w:rsidRDefault="00A513AC" w:rsidP="004E0762">
            <w:pPr>
              <w:widowControl w:val="0"/>
            </w:pPr>
            <w:r>
              <w:t>Partenaires</w:t>
            </w:r>
          </w:p>
        </w:tc>
        <w:tc>
          <w:tcPr>
            <w:tcW w:w="6941" w:type="dxa"/>
            <w:tcBorders>
              <w:right w:val="nil"/>
            </w:tcBorders>
          </w:tcPr>
          <w:p w14:paraId="45F84986" w14:textId="77777777"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3D272050" w14:textId="77777777"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0D197450" w14:textId="77777777" w:rsidR="00612EE2" w:rsidRPr="008A7010" w:rsidRDefault="00041F5E" w:rsidP="00991899">
            <w:pPr>
              <w:widowControl w:val="0"/>
            </w:pPr>
            <w:r w:rsidRPr="008A7010">
              <w:t>Opérateurs</w:t>
            </w:r>
          </w:p>
        </w:tc>
        <w:tc>
          <w:tcPr>
            <w:tcW w:w="6941" w:type="dxa"/>
            <w:tcBorders>
              <w:right w:val="nil"/>
            </w:tcBorders>
          </w:tcPr>
          <w:p w14:paraId="248FD690" w14:textId="77777777"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14:paraId="517B1053"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10F7A47" w14:textId="77777777"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14:paraId="69D2A7C5" w14:textId="77777777" w:rsidR="00612EE2" w:rsidRPr="008A7010" w:rsidRDefault="00661C47" w:rsidP="0047413F">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 </w:t>
            </w:r>
            <w:r w:rsidR="0047413F">
              <w:rPr>
                <w:color w:val="404040" w:themeColor="text1" w:themeTint="BF"/>
              </w:rPr>
              <w:t xml:space="preserve">Julie </w:t>
            </w:r>
            <w:proofErr w:type="spellStart"/>
            <w:r w:rsidR="0047413F">
              <w:rPr>
                <w:color w:val="404040" w:themeColor="text1" w:themeTint="BF"/>
              </w:rPr>
              <w:t>Abrivard</w:t>
            </w:r>
            <w:proofErr w:type="spellEnd"/>
          </w:p>
        </w:tc>
      </w:tr>
      <w:tr w:rsidR="00612EE2" w:rsidRPr="0087116E" w14:paraId="05FA6FA7"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792E1F3C" w14:textId="77777777" w:rsidR="00612EE2" w:rsidRPr="008A7010" w:rsidRDefault="000C5E12" w:rsidP="00991899">
            <w:pPr>
              <w:widowControl w:val="0"/>
            </w:pPr>
            <w:r w:rsidRPr="008A7010">
              <w:t>Email</w:t>
            </w:r>
          </w:p>
        </w:tc>
        <w:tc>
          <w:tcPr>
            <w:tcW w:w="6941" w:type="dxa"/>
            <w:tcBorders>
              <w:right w:val="nil"/>
            </w:tcBorders>
          </w:tcPr>
          <w:p w14:paraId="79712DE4" w14:textId="77777777" w:rsidR="00041F5E" w:rsidRPr="0087116E" w:rsidRDefault="00CF5463" w:rsidP="0047413F">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87116E" w:rsidRPr="0087116E">
                <w:rPr>
                  <w:rStyle w:val="Lienhypertexte"/>
                </w:rPr>
                <w:t>Emilie.becle@expertisefrance.fr</w:t>
              </w:r>
            </w:hyperlink>
            <w:r w:rsidR="0087116E" w:rsidRPr="0087116E">
              <w:rPr>
                <w:rStyle w:val="Lienhypertexte"/>
              </w:rPr>
              <w:t xml:space="preserve"> ; </w:t>
            </w:r>
            <w:r w:rsidR="0047413F">
              <w:rPr>
                <w:rStyle w:val="Lienhypertexte"/>
              </w:rPr>
              <w:t>jad</w:t>
            </w:r>
            <w:r w:rsidR="0087116E">
              <w:rPr>
                <w:rStyle w:val="Lienhypertexte"/>
              </w:rPr>
              <w:t>@cfi.fr</w:t>
            </w:r>
          </w:p>
        </w:tc>
      </w:tr>
      <w:tr w:rsidR="00A8189C" w:rsidRPr="008A7010" w14:paraId="4B0142A5" w14:textId="77777777"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739A1BD4" w14:textId="77777777" w:rsidR="00A8189C" w:rsidRPr="008A7010" w:rsidRDefault="00A8189C" w:rsidP="00991899">
            <w:pPr>
              <w:widowControl w:val="0"/>
            </w:pPr>
            <w:r w:rsidRPr="008A7010">
              <w:t>Pays</w:t>
            </w:r>
            <w:r w:rsidR="00A513AC">
              <w:t>/institution</w:t>
            </w:r>
          </w:p>
        </w:tc>
        <w:tc>
          <w:tcPr>
            <w:tcW w:w="6941" w:type="dxa"/>
            <w:tcBorders>
              <w:right w:val="nil"/>
            </w:tcBorders>
          </w:tcPr>
          <w:p w14:paraId="7A2A7CC3" w14:textId="77777777" w:rsidR="00A8189C" w:rsidRPr="008A7010" w:rsidRDefault="00756A85"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Tunisie</w:t>
            </w:r>
          </w:p>
        </w:tc>
      </w:tr>
      <w:tr w:rsidR="00041F5E" w:rsidRPr="008A7010" w14:paraId="3BF19038"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0A668CE3" w14:textId="77777777" w:rsidR="00041F5E" w:rsidRPr="008A7010" w:rsidRDefault="00041F5E" w:rsidP="00991899">
            <w:pPr>
              <w:widowControl w:val="0"/>
            </w:pPr>
            <w:r w:rsidRPr="008A7010">
              <w:t>Opérateur sur l’activité</w:t>
            </w:r>
          </w:p>
        </w:tc>
        <w:tc>
          <w:tcPr>
            <w:tcW w:w="6941" w:type="dxa"/>
            <w:tcBorders>
              <w:right w:val="nil"/>
            </w:tcBorders>
          </w:tcPr>
          <w:p w14:paraId="1B3784E2" w14:textId="77777777" w:rsidR="00041F5E" w:rsidRPr="008A7010" w:rsidRDefault="00756A85"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CFI</w:t>
            </w:r>
          </w:p>
        </w:tc>
      </w:tr>
      <w:tr w:rsidR="00A8189C" w:rsidRPr="008A7010" w14:paraId="0F90F449"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3D367E13" w14:textId="77777777"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14:paraId="6E8F6E8C" w14:textId="4F44B178" w:rsidR="00793408" w:rsidRPr="008A7010" w:rsidRDefault="00756A85" w:rsidP="009F1266">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756A85">
              <w:rPr>
                <w:b/>
                <w:color w:val="404040" w:themeColor="text1" w:themeTint="BF"/>
              </w:rPr>
              <w:t xml:space="preserve">Activité : B1 – 1.2 Formation des </w:t>
            </w:r>
            <w:r w:rsidR="008F5E16" w:rsidRPr="008F5E16">
              <w:rPr>
                <w:b/>
                <w:color w:val="404040" w:themeColor="text1" w:themeTint="BF"/>
              </w:rPr>
              <w:t>chargés d’accès à l’information</w:t>
            </w:r>
            <w:r w:rsidRPr="00756A85">
              <w:rPr>
                <w:b/>
                <w:color w:val="404040" w:themeColor="text1" w:themeTint="BF"/>
              </w:rPr>
              <w:t xml:space="preserve"> au niveau local sur les droits et devoirs en matière d’accès aux informations et documents administratifs</w:t>
            </w:r>
          </w:p>
        </w:tc>
      </w:tr>
    </w:tbl>
    <w:p w14:paraId="46F85F13" w14:textId="77777777" w:rsidR="000C5E12" w:rsidRPr="008A7010" w:rsidRDefault="000C5E12" w:rsidP="00535A7E">
      <w:pPr>
        <w:widowControl w:val="0"/>
        <w:spacing w:after="120" w:line="240" w:lineRule="auto"/>
        <w:rPr>
          <w:color w:val="404040" w:themeColor="text1" w:themeTint="BF"/>
        </w:rPr>
      </w:pPr>
    </w:p>
    <w:p w14:paraId="41642B7A" w14:textId="77777777" w:rsidR="000C5E12" w:rsidRPr="008A7010" w:rsidRDefault="000C5E12" w:rsidP="00224D13">
      <w:pPr>
        <w:pStyle w:val="Titre1"/>
        <w:keepNext w:val="0"/>
        <w:keepLines w:val="0"/>
        <w:widowControl w:val="0"/>
        <w:spacing w:before="0" w:after="120" w:line="240" w:lineRule="auto"/>
        <w:rPr>
          <w:color w:val="404040" w:themeColor="text1" w:themeTint="BF"/>
          <w:sz w:val="12"/>
        </w:rPr>
      </w:pPr>
    </w:p>
    <w:p w14:paraId="3AE4BD6A" w14:textId="77777777"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14:paraId="74435A08" w14:textId="77777777"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w:t>
      </w:r>
      <w:r w:rsidR="00C03E1A" w:rsidRPr="00520A29">
        <w:rPr>
          <w:rFonts w:eastAsia="Times New Roman" w:cs="Times New Roman"/>
        </w:rPr>
        <w:t>,</w:t>
      </w:r>
      <w:r w:rsidR="00C03E1A">
        <w:rPr>
          <w:rFonts w:eastAsia="Times New Roman" w:cs="Times New Roman"/>
        </w:rPr>
        <w:t xml:space="preserve"> et</w:t>
      </w:r>
      <w:r w:rsidR="005A7B56">
        <w:rPr>
          <w:rFonts w:eastAsia="Times New Roman" w:cs="Times New Roman"/>
        </w:rPr>
        <w:t xml:space="preserve"> dans le cadre de son Plan d’Action National 2018-</w:t>
      </w:r>
      <w:r w:rsidR="00821823">
        <w:rPr>
          <w:rFonts w:eastAsia="Times New Roman" w:cs="Times New Roman"/>
        </w:rPr>
        <w:t xml:space="preserve">2020, </w:t>
      </w:r>
      <w:r w:rsidR="00821823" w:rsidRPr="00520A29">
        <w:rPr>
          <w:rFonts w:eastAsia="Times New Roman" w:cs="Times New Roman"/>
        </w:rPr>
        <w:t>la</w:t>
      </w:r>
      <w:r w:rsidRPr="00520A29">
        <w:rPr>
          <w:rFonts w:eastAsia="Times New Roman" w:cs="Times New Roman"/>
        </w:rPr>
        <w:t xml:space="preserve"> France s’est engagée à soutenir la transparence de l’action publique au niveau international en affichant un soutien aux pays francophones dans la mise en œuvre de leur plan d’action. </w:t>
      </w:r>
      <w:r w:rsidR="005A7B56">
        <w:rPr>
          <w:rFonts w:eastAsia="Times New Roman" w:cs="Times New Roman"/>
        </w:rPr>
        <w:t>Le Gouvernement français</w:t>
      </w:r>
      <w:r w:rsidRPr="00520A29">
        <w:rPr>
          <w:rFonts w:eastAsia="Times New Roman" w:cs="Times New Roman"/>
        </w:rPr>
        <w:t xml:space="preserve"> </w:t>
      </w:r>
      <w:r w:rsidR="005A7B56">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14:paraId="56E1CC88" w14:textId="77777777"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w:t>
      </w:r>
      <w:r w:rsidR="00821823">
        <w:rPr>
          <w:rFonts w:eastAsia="Times New Roman" w:cs="Times New Roman"/>
        </w:rPr>
        <w:t xml:space="preserve">développement </w:t>
      </w:r>
      <w:r w:rsidR="00821823" w:rsidRPr="00520A29">
        <w:rPr>
          <w:rFonts w:eastAsia="Times New Roman" w:cs="Times New Roman"/>
        </w:rPr>
        <w:t>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w:t>
      </w:r>
      <w:r w:rsidR="005A7B56">
        <w:rPr>
          <w:rFonts w:eastAsia="Times New Roman" w:cs="Times New Roman"/>
        </w:rPr>
        <w:t>, d’</w:t>
      </w:r>
      <w:r w:rsidR="002877E4">
        <w:rPr>
          <w:rFonts w:eastAsia="Times New Roman" w:cs="Times New Roman"/>
        </w:rPr>
        <w:t>une durée de</w:t>
      </w:r>
      <w:r w:rsidRPr="00520A29">
        <w:rPr>
          <w:rFonts w:eastAsia="Times New Roman" w:cs="Times New Roman"/>
        </w:rPr>
        <w:t xml:space="preserve"> 3 ans</w:t>
      </w:r>
      <w:r w:rsidR="005A7B56">
        <w:rPr>
          <w:rFonts w:eastAsia="Times New Roman" w:cs="Times New Roman"/>
        </w:rPr>
        <w:t>,</w:t>
      </w:r>
      <w:r w:rsidRPr="00520A29">
        <w:rPr>
          <w:rFonts w:eastAsia="Times New Roman"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sidR="005A7B56">
        <w:rPr>
          <w:rFonts w:eastAsia="Times New Roman" w:cs="Times New Roman"/>
        </w:rPr>
        <w:t xml:space="preserve">, à savoir la </w:t>
      </w:r>
      <w:r w:rsidRPr="00520A29">
        <w:rPr>
          <w:rFonts w:eastAsia="Times New Roman" w:cs="Times New Roman"/>
        </w:rPr>
        <w:t xml:space="preserve">Tunisie, </w:t>
      </w:r>
      <w:r w:rsidR="005A7B56">
        <w:rPr>
          <w:rFonts w:eastAsia="Times New Roman" w:cs="Times New Roman"/>
        </w:rPr>
        <w:t xml:space="preserve">le </w:t>
      </w:r>
      <w:r w:rsidRPr="00520A29">
        <w:rPr>
          <w:rFonts w:eastAsia="Times New Roman" w:cs="Times New Roman"/>
        </w:rPr>
        <w:t xml:space="preserve">Burkina Faso et </w:t>
      </w:r>
      <w:r w:rsidR="005A7B56">
        <w:rPr>
          <w:rFonts w:eastAsia="Times New Roman" w:cs="Times New Roman"/>
        </w:rPr>
        <w:t xml:space="preserve">la </w:t>
      </w:r>
      <w:r w:rsidRPr="00520A29">
        <w:rPr>
          <w:rFonts w:eastAsia="Times New Roman" w:cs="Times New Roman"/>
        </w:rPr>
        <w:t>Côte d’Ivoire.</w:t>
      </w:r>
    </w:p>
    <w:p w14:paraId="2F705F57" w14:textId="77777777"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14:paraId="05064F98" w14:textId="77777777" w:rsidR="00793408" w:rsidRPr="00E71913" w:rsidRDefault="00ED7CAD" w:rsidP="00E71913">
      <w:pPr>
        <w:autoSpaceDE w:val="0"/>
        <w:autoSpaceDN w:val="0"/>
        <w:adjustRightInd w:val="0"/>
        <w:jc w:val="both"/>
        <w:rPr>
          <w:rFonts w:eastAsia="Times New Roman" w:cs="Times New Roman"/>
        </w:rPr>
      </w:pPr>
      <w:r>
        <w:rPr>
          <w:rFonts w:eastAsia="Times New Roman" w:cs="Times New Roman"/>
        </w:rPr>
        <w:lastRenderedPageBreak/>
        <w:t xml:space="preserve">Deux axes d’intervention ont été priorisés pour chaque pays : le premier (Axe A) </w:t>
      </w:r>
      <w:r w:rsidR="00B97580">
        <w:rPr>
          <w:rFonts w:eastAsia="Times New Roman" w:cs="Times New Roman"/>
        </w:rPr>
        <w:t>se concentre sur des activités de sensibilisation aux principes de gouvernement ouvert et principes méthodologiques liés au 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14:paraId="5E283C87" w14:textId="77777777" w:rsidR="00CF0E26" w:rsidRDefault="00A8189C" w:rsidP="00520A29">
      <w:pPr>
        <w:pStyle w:val="Titre1"/>
        <w:spacing w:before="0" w:after="120" w:line="240" w:lineRule="auto"/>
      </w:pPr>
      <w:r w:rsidRPr="008A7010">
        <w:t>D</w:t>
      </w:r>
      <w:r w:rsidR="00CF0E26" w:rsidRPr="008A7010">
        <w:t>escription</w:t>
      </w:r>
      <w:r w:rsidRPr="008A7010">
        <w:t xml:space="preserve"> des Objectifs de </w:t>
      </w:r>
      <w:r w:rsidR="00525D08">
        <w:t>l’activité</w:t>
      </w:r>
      <w:r w:rsidR="00793408">
        <w:t xml:space="preserve"> </w:t>
      </w:r>
    </w:p>
    <w:p w14:paraId="48A6FDBB" w14:textId="415A224F" w:rsidR="00793408" w:rsidRDefault="00825571" w:rsidP="00876EDA">
      <w:pPr>
        <w:jc w:val="both"/>
      </w:pPr>
      <w:r>
        <w:t xml:space="preserve">Cette activité s’inscrit dans le cadre de l’Engagement N°1 du PAN 3 </w:t>
      </w:r>
      <w:r w:rsidR="00876EDA">
        <w:t xml:space="preserve">« Renforcer le droit d’accès à l’information » et vise à améliorer au sein de l’administration la culture d’ouverture, de partage et de diffusion de l’information et à améliorer les connaissances des </w:t>
      </w:r>
      <w:r w:rsidR="008F5E16" w:rsidRPr="008F5E16">
        <w:t>chargés d’accès à l’information</w:t>
      </w:r>
      <w:r w:rsidR="00876EDA">
        <w:t xml:space="preserve"> sur les différentes dispositions de la loi organique relative au droit d’accès à l’information.</w:t>
      </w:r>
    </w:p>
    <w:p w14:paraId="4960BDFC" w14:textId="77777777" w:rsidR="004F133B" w:rsidRDefault="00876EDA" w:rsidP="00876EDA">
      <w:pPr>
        <w:jc w:val="both"/>
      </w:pPr>
      <w:r>
        <w:t>A termes cela doit permettre</w:t>
      </w:r>
      <w:r w:rsidR="004F133B">
        <w:t> :</w:t>
      </w:r>
    </w:p>
    <w:p w14:paraId="1F65383A" w14:textId="77777777" w:rsidR="00876EDA" w:rsidRDefault="004F133B" w:rsidP="00876EDA">
      <w:pPr>
        <w:jc w:val="both"/>
      </w:pPr>
      <w:r>
        <w:t>-</w:t>
      </w:r>
      <w:r w:rsidR="00876EDA">
        <w:t xml:space="preserve"> de favoriser la publication proactive des informations comme le stipule les dispositions de la loi, d’améliorer les délais de réponses et la qualité des réponses</w:t>
      </w:r>
      <w:r>
        <w:t xml:space="preserve"> apportées ;</w:t>
      </w:r>
    </w:p>
    <w:p w14:paraId="092ACE15" w14:textId="77777777" w:rsidR="004F133B" w:rsidRDefault="004F133B" w:rsidP="00876EDA">
      <w:pPr>
        <w:jc w:val="both"/>
      </w:pPr>
      <w:r>
        <w:t>- d’inculquer une culture d’ouverture des données et de transparence au sein de l’administration ;</w:t>
      </w:r>
    </w:p>
    <w:p w14:paraId="4A30BA45" w14:textId="2918E3C8" w:rsidR="004F133B" w:rsidRDefault="004F133B" w:rsidP="00876EDA">
      <w:pPr>
        <w:jc w:val="both"/>
      </w:pPr>
      <w:r>
        <w:t xml:space="preserve">- de permettre aux </w:t>
      </w:r>
      <w:r w:rsidR="008F5E16" w:rsidRPr="008F5E16">
        <w:t>chargés d’accès à l’information</w:t>
      </w:r>
      <w:r w:rsidRPr="008F5E16">
        <w:t xml:space="preserve"> </w:t>
      </w:r>
      <w:r>
        <w:t>de mettre en œuvre les dispositions de de la loi relative à l’accès à l’information.</w:t>
      </w:r>
    </w:p>
    <w:p w14:paraId="4099E742" w14:textId="5FB879FF" w:rsidR="00675843" w:rsidRDefault="00563817" w:rsidP="00876EDA">
      <w:pPr>
        <w:jc w:val="both"/>
      </w:pPr>
      <w:r>
        <w:t>Afin de contribuer à la mise en œuvre de cet engagement, il est prévu dans le cadre du projet #PAGOF de réaliser une formation</w:t>
      </w:r>
      <w:r w:rsidR="005D6E44">
        <w:t xml:space="preserve"> </w:t>
      </w:r>
      <w:r>
        <w:t xml:space="preserve">des </w:t>
      </w:r>
      <w:r w:rsidR="00B80465">
        <w:t>chargés d’accès à l’information</w:t>
      </w:r>
      <w:r>
        <w:t xml:space="preserve"> </w:t>
      </w:r>
      <w:r w:rsidR="005D6E44">
        <w:t>au niveau des collectivités locales</w:t>
      </w:r>
      <w:r>
        <w:t xml:space="preserve"> afin de renforcer leurs connaissances et compétences sur les droits et devoirs en matière d’accès aux informations et documents administratifs.</w:t>
      </w:r>
    </w:p>
    <w:p w14:paraId="4A66BD36" w14:textId="6E460352" w:rsidR="00876EDA" w:rsidRDefault="00675843" w:rsidP="00876EDA">
      <w:pPr>
        <w:jc w:val="both"/>
      </w:pPr>
      <w:r>
        <w:t xml:space="preserve">Cette formation pourrait également l’occasion de présenter aux participants des initiatives, telles que par exemple la plateforme </w:t>
      </w:r>
      <w:proofErr w:type="spellStart"/>
      <w:r>
        <w:t>Informini</w:t>
      </w:r>
      <w:proofErr w:type="spellEnd"/>
      <w:r>
        <w:t>, pour faciliter l’accès aux informations et aux documents administratifs.</w:t>
      </w:r>
      <w:r w:rsidR="00563817">
        <w:t xml:space="preserve"> </w:t>
      </w:r>
    </w:p>
    <w:p w14:paraId="627599C8" w14:textId="77777777" w:rsidR="005D6E44" w:rsidRDefault="00B80465" w:rsidP="00876EDA">
      <w:pPr>
        <w:jc w:val="both"/>
      </w:pPr>
      <w:r>
        <w:t>Lors de cette formation de 3 jours, les participants verront leurs compétences et connaissances renforcées sur les dispositions suivantes :</w:t>
      </w:r>
    </w:p>
    <w:p w14:paraId="54996D57" w14:textId="77777777" w:rsidR="00B80465" w:rsidRDefault="00B80465" w:rsidP="00B80465">
      <w:pPr>
        <w:pStyle w:val="Paragraphedeliste"/>
        <w:numPr>
          <w:ilvl w:val="0"/>
          <w:numId w:val="40"/>
        </w:numPr>
        <w:jc w:val="both"/>
      </w:pPr>
      <w:r w:rsidRPr="00B80465">
        <w:rPr>
          <w:u w:val="single"/>
        </w:rPr>
        <w:t>Obligation de publication proactive de l’information</w:t>
      </w:r>
      <w:r>
        <w:t> : qu’est-ce que cela veut dire ? ; quelles sont les informations à publier régulièrement et de manière proactive ?; comment est-ce que ces informations doivent –elles être publiées ? etc.</w:t>
      </w:r>
    </w:p>
    <w:p w14:paraId="1D047AB9" w14:textId="2EA1223D" w:rsidR="00B80465" w:rsidRDefault="00B80465" w:rsidP="00B80465">
      <w:pPr>
        <w:pStyle w:val="Paragraphedeliste"/>
        <w:numPr>
          <w:ilvl w:val="0"/>
          <w:numId w:val="40"/>
        </w:numPr>
        <w:jc w:val="both"/>
      </w:pPr>
      <w:r w:rsidRPr="00B80465">
        <w:rPr>
          <w:u w:val="single"/>
        </w:rPr>
        <w:t>Réception des demandes d’accès à l’information</w:t>
      </w:r>
      <w:r>
        <w:t> : quels sont les droits des demandeurs ?; quel</w:t>
      </w:r>
      <w:r w:rsidR="00675843">
        <w:t>le</w:t>
      </w:r>
      <w:r>
        <w:t xml:space="preserve"> est la procédure de réception des demandes ?</w:t>
      </w:r>
      <w:r w:rsidR="00821823">
        <w:t xml:space="preserve"> ; est-ce qu’une demande d’accès génère des frais ? </w:t>
      </w:r>
      <w:r>
        <w:t>etc.</w:t>
      </w:r>
    </w:p>
    <w:p w14:paraId="4FE4D60F" w14:textId="77777777" w:rsidR="00B80465" w:rsidRDefault="00B120DF" w:rsidP="00B80465">
      <w:pPr>
        <w:pStyle w:val="Paragraphedeliste"/>
        <w:numPr>
          <w:ilvl w:val="0"/>
          <w:numId w:val="40"/>
        </w:numPr>
        <w:jc w:val="both"/>
      </w:pPr>
      <w:r>
        <w:rPr>
          <w:u w:val="single"/>
        </w:rPr>
        <w:t>Réponse aux demandes d’accès à l’information</w:t>
      </w:r>
      <w:r w:rsidR="00821823">
        <w:rPr>
          <w:u w:val="single"/>
        </w:rPr>
        <w:t> </w:t>
      </w:r>
      <w:r w:rsidR="00821823" w:rsidRPr="00821823">
        <w:t>:</w:t>
      </w:r>
      <w:r w:rsidR="00821823">
        <w:t xml:space="preserve"> quels sont les délais de réponse ?; peut-on rejeter une demande ?; comment transférer une demande à l’organisme compétent ?; quels sont les exceptions au droit d’accès à l’information ?; que se passe-t-il en cas de recours contre les décisions faites aux demandes ? etc.</w:t>
      </w:r>
    </w:p>
    <w:p w14:paraId="18F4E8E6" w14:textId="26AFD6D0" w:rsidR="00821823" w:rsidRDefault="00821823" w:rsidP="00821823">
      <w:pPr>
        <w:jc w:val="both"/>
      </w:pPr>
      <w:r>
        <w:t>Le contenu de la formation devra se baser sur la loi organique n°216-22du 24 mars 2016 relative au droit d’accès à l’information et le prestataire devra essayer de combiner dans le programm</w:t>
      </w:r>
      <w:r w:rsidR="008F5E16">
        <w:t>e</w:t>
      </w:r>
      <w:r>
        <w:t xml:space="preserve"> de formation des parties théoriques et pratiques.</w:t>
      </w:r>
      <w:r w:rsidR="00071C5C">
        <w:t xml:space="preserve"> </w:t>
      </w:r>
    </w:p>
    <w:p w14:paraId="0697852B" w14:textId="77777777" w:rsidR="00793408" w:rsidRPr="00793408" w:rsidRDefault="00793408" w:rsidP="00793408">
      <w:pPr>
        <w:pStyle w:val="Titre1"/>
        <w:spacing w:before="0" w:after="120" w:line="240" w:lineRule="auto"/>
      </w:pPr>
      <w:r>
        <w:t>Prestation à fournir</w:t>
      </w:r>
    </w:p>
    <w:p w14:paraId="7DDC6C47" w14:textId="77777777" w:rsidR="00821823" w:rsidRPr="00821823" w:rsidRDefault="00821823" w:rsidP="00821823">
      <w:r w:rsidRPr="00821823">
        <w:t>Le prestataire devra:</w:t>
      </w:r>
    </w:p>
    <w:p w14:paraId="0C32DFB3" w14:textId="26B4BA2C" w:rsidR="00821823" w:rsidRPr="00821823" w:rsidRDefault="00821823" w:rsidP="00821823">
      <w:pPr>
        <w:numPr>
          <w:ilvl w:val="0"/>
          <w:numId w:val="41"/>
        </w:numPr>
      </w:pPr>
      <w:r w:rsidRPr="00821823">
        <w:t xml:space="preserve">Proposer un programme de formation détaillé (modules abordés, méthodes pédagogiques utilisées, </w:t>
      </w:r>
      <w:r w:rsidR="008F5E16">
        <w:t xml:space="preserve">distinction parties théoriques et pratiques ; </w:t>
      </w:r>
      <w:r w:rsidRPr="00821823">
        <w:t xml:space="preserve">format des modules, supports de formation éventuels etc.)  </w:t>
      </w:r>
      <w:proofErr w:type="gramStart"/>
      <w:r w:rsidRPr="00821823">
        <w:t>et</w:t>
      </w:r>
      <w:proofErr w:type="gramEnd"/>
      <w:r w:rsidRPr="00821823">
        <w:t xml:space="preserve"> adapté aux participants ;</w:t>
      </w:r>
    </w:p>
    <w:p w14:paraId="16BC8BE7" w14:textId="77777777" w:rsidR="00821823" w:rsidRPr="00821823" w:rsidRDefault="00821823" w:rsidP="00821823">
      <w:pPr>
        <w:numPr>
          <w:ilvl w:val="0"/>
          <w:numId w:val="41"/>
        </w:numPr>
      </w:pPr>
      <w:r w:rsidRPr="00821823">
        <w:lastRenderedPageBreak/>
        <w:t>Préparer tous les supports de formation nécessaires ;</w:t>
      </w:r>
    </w:p>
    <w:p w14:paraId="5A4FE765" w14:textId="77777777" w:rsidR="00821823" w:rsidRPr="00821823" w:rsidRDefault="00821823" w:rsidP="00821823">
      <w:pPr>
        <w:numPr>
          <w:ilvl w:val="0"/>
          <w:numId w:val="41"/>
        </w:numPr>
      </w:pPr>
      <w:r w:rsidRPr="00821823">
        <w:t xml:space="preserve">Animer </w:t>
      </w:r>
      <w:r>
        <w:t>la formation</w:t>
      </w:r>
      <w:r w:rsidRPr="00821823">
        <w:t> ;</w:t>
      </w:r>
    </w:p>
    <w:p w14:paraId="466CFCA9" w14:textId="77777777" w:rsidR="00793408" w:rsidRPr="00793408" w:rsidRDefault="00821823" w:rsidP="00793408">
      <w:pPr>
        <w:numPr>
          <w:ilvl w:val="0"/>
          <w:numId w:val="41"/>
        </w:numPr>
      </w:pPr>
      <w:r w:rsidRPr="00821823">
        <w:t>Prévoir une évaluation</w:t>
      </w:r>
      <w:r>
        <w:t xml:space="preserve"> des connaissances des participants au début de la formation et</w:t>
      </w:r>
      <w:r w:rsidRPr="00821823">
        <w:t xml:space="preserve"> à la fin de </w:t>
      </w:r>
      <w:r>
        <w:t>la formation pour évaluer les connaissances acquises par ces derniers.</w:t>
      </w:r>
    </w:p>
    <w:p w14:paraId="5E25B99B" w14:textId="77777777" w:rsidR="00B55C2E" w:rsidRDefault="00BC7B8B" w:rsidP="00BC34DE">
      <w:pPr>
        <w:pStyle w:val="Titre1"/>
        <w:spacing w:before="0" w:after="120" w:line="240" w:lineRule="auto"/>
      </w:pPr>
      <w:r w:rsidRPr="008A7010">
        <w:t>Liv</w:t>
      </w:r>
      <w:r w:rsidR="00B55C2E" w:rsidRPr="008A7010">
        <w:t>rables</w:t>
      </w:r>
      <w:r w:rsidR="00793408">
        <w:t xml:space="preserve"> Attendus </w:t>
      </w:r>
    </w:p>
    <w:p w14:paraId="684E63D2" w14:textId="77777777" w:rsidR="002D3D64" w:rsidRDefault="00D036F2" w:rsidP="00D036F2">
      <w:pPr>
        <w:pStyle w:val="Paragraphedeliste"/>
        <w:numPr>
          <w:ilvl w:val="0"/>
          <w:numId w:val="41"/>
        </w:numPr>
      </w:pPr>
      <w:r>
        <w:t>Tous les supports de formation</w:t>
      </w:r>
    </w:p>
    <w:p w14:paraId="22585A70" w14:textId="77777777" w:rsidR="00D036F2" w:rsidRDefault="00D036F2" w:rsidP="00D036F2">
      <w:pPr>
        <w:pStyle w:val="Paragraphedeliste"/>
        <w:numPr>
          <w:ilvl w:val="0"/>
          <w:numId w:val="41"/>
        </w:numPr>
      </w:pPr>
      <w:r>
        <w:t>Un rapport de mission</w:t>
      </w:r>
    </w:p>
    <w:p w14:paraId="32924AC9" w14:textId="77777777" w:rsidR="00D036F2" w:rsidRDefault="00D036F2" w:rsidP="00D036F2">
      <w:pPr>
        <w:pStyle w:val="Paragraphedeliste"/>
        <w:numPr>
          <w:ilvl w:val="0"/>
          <w:numId w:val="41"/>
        </w:numPr>
      </w:pPr>
      <w:r>
        <w:t>Les évaluations des connaissances de participants réalisées au début et à la fin de la formation</w:t>
      </w:r>
    </w:p>
    <w:p w14:paraId="314BE187" w14:textId="77777777" w:rsidR="00D036F2" w:rsidRDefault="00D036F2" w:rsidP="00D036F2">
      <w:pPr>
        <w:pStyle w:val="Paragraphedeliste"/>
      </w:pPr>
    </w:p>
    <w:p w14:paraId="4717D015" w14:textId="77777777" w:rsidR="002D3D64" w:rsidRPr="002D3D64" w:rsidRDefault="002D3D64" w:rsidP="002D3D64">
      <w:pPr>
        <w:pStyle w:val="Titre1"/>
        <w:spacing w:before="0" w:after="120" w:line="240" w:lineRule="auto"/>
      </w:pPr>
      <w:r>
        <w:t>Participants</w:t>
      </w:r>
    </w:p>
    <w:p w14:paraId="77969FE0" w14:textId="77777777" w:rsidR="00D76EE5" w:rsidRPr="00BC34DE" w:rsidRDefault="00D036F2" w:rsidP="008F5E16">
      <w:pPr>
        <w:widowControl w:val="0"/>
        <w:spacing w:after="120" w:line="240" w:lineRule="auto"/>
        <w:jc w:val="both"/>
      </w:pPr>
      <w:r>
        <w:t>Au maximum 20 personnes</w:t>
      </w:r>
    </w:p>
    <w:p w14:paraId="688043F1" w14:textId="77777777"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14:paraId="1BBB603A" w14:textId="77777777" w:rsidR="00D76EE5" w:rsidRPr="008A7010" w:rsidRDefault="00BC34DE" w:rsidP="00626746">
      <w:pPr>
        <w:widowControl w:val="0"/>
        <w:spacing w:after="120" w:line="240" w:lineRule="auto"/>
        <w:jc w:val="both"/>
      </w:pPr>
      <w:r>
        <w:t>Court terme</w:t>
      </w:r>
    </w:p>
    <w:p w14:paraId="7E674538" w14:textId="77777777" w:rsidR="00626746" w:rsidRPr="008A7010" w:rsidRDefault="00BC7B8B" w:rsidP="00626746">
      <w:pPr>
        <w:pStyle w:val="Titre1"/>
        <w:spacing w:before="0" w:after="120" w:line="240" w:lineRule="auto"/>
      </w:pPr>
      <w:r w:rsidRPr="008A7010">
        <w:t xml:space="preserve">Nombre de jours </w:t>
      </w:r>
      <w:r w:rsidR="008A7010" w:rsidRPr="008A7010">
        <w:t>d’expertise</w:t>
      </w:r>
    </w:p>
    <w:p w14:paraId="5AD75F5E" w14:textId="77777777" w:rsidR="00626746" w:rsidRPr="008A7010" w:rsidRDefault="00D036F2" w:rsidP="00626746">
      <w:pPr>
        <w:widowControl w:val="0"/>
        <w:spacing w:after="120" w:line="240" w:lineRule="auto"/>
        <w:jc w:val="both"/>
      </w:pPr>
      <w:r>
        <w:t>Au maximum 7 jours de prestation</w:t>
      </w:r>
    </w:p>
    <w:p w14:paraId="137273E4" w14:textId="77777777" w:rsidR="00626746" w:rsidRPr="008A7010" w:rsidRDefault="00BC7B8B" w:rsidP="00626746">
      <w:pPr>
        <w:pStyle w:val="Titre1"/>
        <w:spacing w:before="0" w:after="120" w:line="240" w:lineRule="auto"/>
      </w:pPr>
      <w:r w:rsidRPr="008A7010">
        <w:t>Calendrier prévisionnel</w:t>
      </w:r>
      <w:r w:rsidR="00626746" w:rsidRPr="008A7010">
        <w:tab/>
      </w:r>
    </w:p>
    <w:p w14:paraId="28D4A408" w14:textId="0408BC68" w:rsidR="00D76EE5" w:rsidRPr="008A7010" w:rsidRDefault="00CF5463" w:rsidP="00626746">
      <w:pPr>
        <w:widowControl w:val="0"/>
        <w:spacing w:after="120" w:line="240" w:lineRule="auto"/>
        <w:jc w:val="both"/>
      </w:pPr>
      <w:bookmarkStart w:id="0" w:name="_Hlk506916878"/>
      <w:r>
        <w:t>N</w:t>
      </w:r>
      <w:bookmarkStart w:id="1" w:name="_GoBack"/>
      <w:bookmarkEnd w:id="1"/>
      <w:r>
        <w:t>ovembre</w:t>
      </w:r>
      <w:r w:rsidR="00D036F2">
        <w:t xml:space="preserve"> 2019</w:t>
      </w:r>
    </w:p>
    <w:bookmarkEnd w:id="0"/>
    <w:p w14:paraId="00A59536" w14:textId="77777777"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14:paraId="6B59E4F9" w14:textId="77777777" w:rsidR="00D76EE5" w:rsidRPr="00A66E2B" w:rsidRDefault="00D036F2" w:rsidP="00626746">
      <w:pPr>
        <w:widowControl w:val="0"/>
        <w:spacing w:after="120" w:line="240" w:lineRule="auto"/>
        <w:jc w:val="both"/>
      </w:pPr>
      <w:r>
        <w:t>Tunis</w:t>
      </w:r>
    </w:p>
    <w:p w14:paraId="72B212AD" w14:textId="77777777" w:rsidR="00626746" w:rsidRPr="00A66E2B" w:rsidRDefault="00BC7B8B" w:rsidP="005A45D0">
      <w:pPr>
        <w:pStyle w:val="Titre1"/>
        <w:spacing w:after="120" w:line="240" w:lineRule="auto"/>
      </w:pPr>
      <w:r w:rsidRPr="00A66E2B">
        <w:t>Profil requis de l’expert</w:t>
      </w:r>
    </w:p>
    <w:p w14:paraId="348363B8" w14:textId="77777777" w:rsidR="00D036F2" w:rsidRPr="008B50DB" w:rsidRDefault="00D036F2" w:rsidP="00D036F2">
      <w:pPr>
        <w:pStyle w:val="Paragraphedeliste"/>
        <w:spacing w:before="120"/>
        <w:ind w:left="425"/>
        <w:rPr>
          <w:u w:val="single"/>
        </w:rPr>
      </w:pPr>
      <w:r w:rsidRPr="008B50DB">
        <w:rPr>
          <w:u w:val="single"/>
        </w:rPr>
        <w:t>Qualifications et compétences</w:t>
      </w:r>
    </w:p>
    <w:p w14:paraId="2F9560D6" w14:textId="77777777" w:rsidR="00D036F2" w:rsidRPr="008B50DB" w:rsidRDefault="00D036F2" w:rsidP="00D036F2">
      <w:pPr>
        <w:pStyle w:val="Paragraphedeliste"/>
        <w:numPr>
          <w:ilvl w:val="0"/>
          <w:numId w:val="42"/>
        </w:numPr>
        <w:spacing w:before="120" w:after="120"/>
        <w:contextualSpacing w:val="0"/>
      </w:pPr>
      <w:r w:rsidRPr="008B50DB">
        <w:t xml:space="preserve">Connaissance des principes de gouvernement ouvert, transparence des gouvernements, </w:t>
      </w:r>
      <w:r>
        <w:t>accès à l’information</w:t>
      </w:r>
      <w:r w:rsidRPr="008B50DB">
        <w:t xml:space="preserve">, </w:t>
      </w:r>
      <w:r>
        <w:t>participation citoyenne etc.</w:t>
      </w:r>
      <w:r w:rsidRPr="008B50DB">
        <w:t> ; </w:t>
      </w:r>
    </w:p>
    <w:p w14:paraId="10B0C72A" w14:textId="77777777" w:rsidR="00D036F2" w:rsidRDefault="00D036F2" w:rsidP="00D036F2">
      <w:pPr>
        <w:pStyle w:val="Paragraphedeliste"/>
        <w:numPr>
          <w:ilvl w:val="0"/>
          <w:numId w:val="42"/>
        </w:numPr>
        <w:spacing w:before="120" w:after="120"/>
        <w:contextualSpacing w:val="0"/>
      </w:pPr>
      <w:r>
        <w:t>Parfaite connaissance de la loi d’accès à l’information tunisienne ;</w:t>
      </w:r>
    </w:p>
    <w:p w14:paraId="68D54C6E" w14:textId="77777777" w:rsidR="00D036F2" w:rsidRDefault="00D036F2" w:rsidP="00D036F2">
      <w:pPr>
        <w:pStyle w:val="Paragraphedeliste"/>
        <w:numPr>
          <w:ilvl w:val="0"/>
          <w:numId w:val="42"/>
        </w:numPr>
        <w:spacing w:before="120" w:after="120"/>
        <w:contextualSpacing w:val="0"/>
      </w:pPr>
      <w:r>
        <w:t>Bonne connaissance du contexte administratif tunisien notamment au niveau local ;</w:t>
      </w:r>
    </w:p>
    <w:p w14:paraId="59E1FE50" w14:textId="73097CA3" w:rsidR="00D036F2" w:rsidRPr="008B50DB" w:rsidRDefault="00D036F2" w:rsidP="00D036F2">
      <w:pPr>
        <w:pStyle w:val="Paragraphedeliste"/>
        <w:numPr>
          <w:ilvl w:val="0"/>
          <w:numId w:val="42"/>
        </w:numPr>
        <w:spacing w:before="120" w:after="120"/>
        <w:contextualSpacing w:val="0"/>
      </w:pPr>
      <w:r>
        <w:t>Une</w:t>
      </w:r>
      <w:r w:rsidR="008F5E16">
        <w:t xml:space="preserve"> parfaite</w:t>
      </w:r>
      <w:r>
        <w:t xml:space="preserve"> maitrise d</w:t>
      </w:r>
      <w:r w:rsidR="008F5E16">
        <w:t>u français</w:t>
      </w:r>
      <w:r>
        <w:t>;</w:t>
      </w:r>
    </w:p>
    <w:p w14:paraId="4DE6218C" w14:textId="77777777" w:rsidR="00D036F2" w:rsidRPr="008B50DB" w:rsidRDefault="00D036F2" w:rsidP="00D036F2">
      <w:pPr>
        <w:pStyle w:val="Paragraphedeliste"/>
        <w:numPr>
          <w:ilvl w:val="0"/>
          <w:numId w:val="42"/>
        </w:numPr>
        <w:spacing w:before="120"/>
        <w:contextualSpacing w:val="0"/>
      </w:pPr>
      <w:r w:rsidRPr="008B50DB">
        <w:t>Excellentes compétences orales.</w:t>
      </w:r>
    </w:p>
    <w:p w14:paraId="10A1D393" w14:textId="77777777" w:rsidR="00D036F2" w:rsidRPr="008B50DB" w:rsidRDefault="00D036F2" w:rsidP="00D036F2">
      <w:pPr>
        <w:pStyle w:val="Paragraphedeliste"/>
        <w:spacing w:before="120"/>
        <w:ind w:left="425"/>
        <w:rPr>
          <w:u w:val="single"/>
        </w:rPr>
      </w:pPr>
      <w:r w:rsidRPr="008B50DB">
        <w:rPr>
          <w:u w:val="single"/>
        </w:rPr>
        <w:t>Expérience professionnelle générale et spécifiques</w:t>
      </w:r>
    </w:p>
    <w:p w14:paraId="2B3E6E78" w14:textId="77777777" w:rsidR="00D036F2" w:rsidRPr="008B50DB" w:rsidRDefault="00D036F2" w:rsidP="00D036F2">
      <w:pPr>
        <w:pStyle w:val="Paragraphedeliste"/>
        <w:numPr>
          <w:ilvl w:val="0"/>
          <w:numId w:val="42"/>
        </w:numPr>
      </w:pPr>
      <w:r w:rsidRPr="008B50DB">
        <w:t xml:space="preserve">Expérience dans la mise en œuvre de projet/activités sur les principes de gouvernement ouvert, </w:t>
      </w:r>
      <w:r>
        <w:t xml:space="preserve">l’accès à l’information, la </w:t>
      </w:r>
      <w:r w:rsidRPr="008B50DB">
        <w:t>transparence des gouvernements, lutte contre la corruption</w:t>
      </w:r>
      <w:r>
        <w:t xml:space="preserve"> etc.</w:t>
      </w:r>
      <w:r w:rsidRPr="008B50DB">
        <w:t>;</w:t>
      </w:r>
    </w:p>
    <w:p w14:paraId="1520B0B0" w14:textId="77777777" w:rsidR="00D036F2" w:rsidRDefault="00D036F2" w:rsidP="00D036F2">
      <w:pPr>
        <w:pStyle w:val="Paragraphedeliste"/>
        <w:numPr>
          <w:ilvl w:val="0"/>
          <w:numId w:val="42"/>
        </w:numPr>
      </w:pPr>
      <w:r w:rsidRPr="008B50DB">
        <w:t>E</w:t>
      </w:r>
      <w:r>
        <w:t>xpérience en tant que formateur;</w:t>
      </w:r>
    </w:p>
    <w:p w14:paraId="2227012B" w14:textId="77777777" w:rsidR="00D036F2" w:rsidRPr="008B50DB" w:rsidRDefault="00D036F2" w:rsidP="00D036F2">
      <w:pPr>
        <w:pStyle w:val="Paragraphedeliste"/>
        <w:numPr>
          <w:ilvl w:val="0"/>
          <w:numId w:val="42"/>
        </w:numPr>
      </w:pPr>
      <w:r>
        <w:t>Expérience dans des activités similaires ;</w:t>
      </w:r>
    </w:p>
    <w:p w14:paraId="4D648F0F" w14:textId="77777777" w:rsidR="00D76EE5" w:rsidRDefault="00D036F2" w:rsidP="00D036F2">
      <w:pPr>
        <w:pStyle w:val="Paragraphedeliste"/>
        <w:numPr>
          <w:ilvl w:val="0"/>
          <w:numId w:val="42"/>
        </w:numPr>
      </w:pPr>
      <w:r w:rsidRPr="008B50DB">
        <w:t>Capacité à travailler en milieu interculturel</w:t>
      </w:r>
      <w:r>
        <w:t>.</w:t>
      </w:r>
    </w:p>
    <w:p w14:paraId="25D11462" w14:textId="77777777" w:rsidR="00626746" w:rsidRPr="008A7010" w:rsidRDefault="00A66E2B" w:rsidP="005A45D0">
      <w:pPr>
        <w:pStyle w:val="Titre1"/>
        <w:spacing w:after="120" w:line="240" w:lineRule="auto"/>
      </w:pPr>
      <w:r>
        <w:t>Langue(s) de travail</w:t>
      </w:r>
      <w:r w:rsidR="00626746" w:rsidRPr="008A7010">
        <w:t xml:space="preserve"> </w:t>
      </w:r>
    </w:p>
    <w:p w14:paraId="6107B696" w14:textId="77777777" w:rsidR="004C2F5A" w:rsidRPr="00D036F2" w:rsidRDefault="00A66E2B" w:rsidP="00281614">
      <w:pPr>
        <w:widowControl w:val="0"/>
        <w:spacing w:after="120" w:line="240" w:lineRule="auto"/>
        <w:jc w:val="both"/>
      </w:pPr>
      <w:r>
        <w:t>Français</w:t>
      </w:r>
    </w:p>
    <w:sectPr w:rsidR="004C2F5A" w:rsidRPr="00D036F2" w:rsidSect="003A1B68">
      <w:footerReference w:type="default" r:id="rId9"/>
      <w:headerReference w:type="first" r:id="rId10"/>
      <w:footerReference w:type="first" r:id="rId11"/>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DA73" w14:textId="77777777" w:rsidR="007D45A5" w:rsidRDefault="007D45A5" w:rsidP="006A5321">
      <w:pPr>
        <w:spacing w:after="0" w:line="240" w:lineRule="auto"/>
      </w:pPr>
      <w:r>
        <w:separator/>
      </w:r>
    </w:p>
  </w:endnote>
  <w:endnote w:type="continuationSeparator" w:id="0">
    <w:p w14:paraId="0015059F" w14:textId="77777777" w:rsidR="007D45A5" w:rsidRDefault="007D45A5"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9D92"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1B56BCE5" wp14:editId="699961C0">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1C0C7" w14:textId="2910B66E"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F5463">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F5463">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56BCE5"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0371C0C7" w14:textId="2910B66E"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F5463">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F5463">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BDD6" w14:textId="77777777"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71D6CDFB" wp14:editId="58A8FC29">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65DE92F9" wp14:editId="26B951BF">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35DDE599" w14:textId="77777777"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Financé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2E81C675" wp14:editId="43A74794">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5626C" w14:textId="3908DCF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F5463">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F5463">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E81C675"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3B55626C" w14:textId="3908DCF4"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CF5463">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CF5463">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p w14:paraId="37F8A029" w14:textId="77777777"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5150" w14:textId="77777777" w:rsidR="007D45A5" w:rsidRDefault="007D45A5" w:rsidP="006A5321">
      <w:pPr>
        <w:spacing w:after="0" w:line="240" w:lineRule="auto"/>
      </w:pPr>
      <w:r>
        <w:separator/>
      </w:r>
    </w:p>
  </w:footnote>
  <w:footnote w:type="continuationSeparator" w:id="0">
    <w:p w14:paraId="60C021B1" w14:textId="77777777" w:rsidR="007D45A5" w:rsidRDefault="007D45A5" w:rsidP="006A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84BB" w14:textId="77777777" w:rsidR="00106883" w:rsidRDefault="00106883" w:rsidP="00793408">
    <w:pPr>
      <w:pStyle w:val="En-tte"/>
    </w:pPr>
    <w:r>
      <w:rPr>
        <w:noProof/>
        <w:lang w:eastAsia="fr-FR"/>
      </w:rPr>
      <w:drawing>
        <wp:anchor distT="0" distB="0" distL="114300" distR="114300" simplePos="0" relativeHeight="251666432" behindDoc="0" locked="0" layoutInCell="1" allowOverlap="1" wp14:anchorId="3C47E44F" wp14:editId="2D0E7135">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59DFFA23" w14:textId="77777777" w:rsidR="00106883" w:rsidRDefault="009F1EF8" w:rsidP="009F1EF8">
    <w:pPr>
      <w:pStyle w:val="En-tte"/>
      <w:tabs>
        <w:tab w:val="clear" w:pos="4153"/>
        <w:tab w:val="clear" w:pos="8306"/>
        <w:tab w:val="left" w:pos="2605"/>
      </w:tabs>
    </w:pPr>
    <w:r>
      <w:tab/>
    </w:r>
    <w:r w:rsidR="00793408">
      <w:t xml:space="preserve">                                                                        </w:t>
    </w:r>
    <w:r w:rsidR="00793408" w:rsidRPr="00793408">
      <w:rPr>
        <w:rFonts w:ascii="Calibri" w:eastAsia="Calibri" w:hAnsi="Calibri" w:cs="Times New Roman"/>
        <w:noProof/>
        <w:lang w:eastAsia="fr-FR"/>
      </w:rPr>
      <w:drawing>
        <wp:inline distT="0" distB="0" distL="0" distR="0" wp14:anchorId="1E19D52C" wp14:editId="6013C76F">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p>
  <w:p w14:paraId="008BF965" w14:textId="77777777" w:rsidR="00106883" w:rsidRDefault="00041F5E" w:rsidP="00041F5E">
    <w:pPr>
      <w:pStyle w:val="En-tte"/>
      <w:tabs>
        <w:tab w:val="clear" w:pos="4153"/>
        <w:tab w:val="clear" w:pos="8306"/>
        <w:tab w:val="left" w:pos="7037"/>
      </w:tabs>
    </w:pPr>
    <w:r>
      <w:tab/>
    </w:r>
  </w:p>
  <w:p w14:paraId="14EB41A7" w14:textId="77777777" w:rsidR="00106883" w:rsidRDefault="00106883" w:rsidP="003A1B68">
    <w:pPr>
      <w:pStyle w:val="En-tte"/>
    </w:pPr>
  </w:p>
  <w:p w14:paraId="204272B9" w14:textId="77777777" w:rsidR="00106883" w:rsidRPr="003A1B68" w:rsidRDefault="00106883" w:rsidP="003A1B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E60B94"/>
    <w:multiLevelType w:val="hybridMultilevel"/>
    <w:tmpl w:val="AD808AB8"/>
    <w:lvl w:ilvl="0" w:tplc="8D661D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98E1D72"/>
    <w:multiLevelType w:val="hybridMultilevel"/>
    <w:tmpl w:val="5E1CC4BC"/>
    <w:lvl w:ilvl="0" w:tplc="B6C09A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3E2948"/>
    <w:multiLevelType w:val="multilevel"/>
    <w:tmpl w:val="D4568B9C"/>
    <w:lvl w:ilvl="0">
      <w:start w:val="1"/>
      <w:numFmt w:val="bullet"/>
      <w:lvlText w:val="▪"/>
      <w:lvlJc w:val="left"/>
      <w:pPr>
        <w:ind w:left="720" w:hanging="360"/>
      </w:pPr>
      <w:rPr>
        <w:rFonts w:ascii="Noto Sans Symbols" w:eastAsia="Noto Sans Symbols" w:hAnsi="Noto Sans Symbols" w:cs="Noto Sans Symbols"/>
        <w:b w:val="0"/>
        <w:i w:val="0"/>
        <w:color w:val="ADADA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8"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6"/>
  </w:num>
  <w:num w:numId="4">
    <w:abstractNumId w:val="22"/>
  </w:num>
  <w:num w:numId="5">
    <w:abstractNumId w:val="35"/>
  </w:num>
  <w:num w:numId="6">
    <w:abstractNumId w:val="0"/>
  </w:num>
  <w:num w:numId="7">
    <w:abstractNumId w:val="12"/>
  </w:num>
  <w:num w:numId="8">
    <w:abstractNumId w:val="5"/>
  </w:num>
  <w:num w:numId="9">
    <w:abstractNumId w:val="6"/>
  </w:num>
  <w:num w:numId="10">
    <w:abstractNumId w:val="29"/>
  </w:num>
  <w:num w:numId="11">
    <w:abstractNumId w:val="14"/>
  </w:num>
  <w:num w:numId="12">
    <w:abstractNumId w:val="10"/>
  </w:num>
  <w:num w:numId="13">
    <w:abstractNumId w:val="38"/>
  </w:num>
  <w:num w:numId="14">
    <w:abstractNumId w:val="7"/>
  </w:num>
  <w:num w:numId="15">
    <w:abstractNumId w:val="27"/>
  </w:num>
  <w:num w:numId="16">
    <w:abstractNumId w:val="3"/>
  </w:num>
  <w:num w:numId="17">
    <w:abstractNumId w:val="37"/>
  </w:num>
  <w:num w:numId="18">
    <w:abstractNumId w:val="20"/>
  </w:num>
  <w:num w:numId="19">
    <w:abstractNumId w:val="17"/>
  </w:num>
  <w:num w:numId="20">
    <w:abstractNumId w:val="23"/>
  </w:num>
  <w:num w:numId="21">
    <w:abstractNumId w:val="25"/>
  </w:num>
  <w:num w:numId="22">
    <w:abstractNumId w:val="18"/>
  </w:num>
  <w:num w:numId="23">
    <w:abstractNumId w:val="21"/>
  </w:num>
  <w:num w:numId="24">
    <w:abstractNumId w:val="30"/>
  </w:num>
  <w:num w:numId="25">
    <w:abstractNumId w:val="24"/>
  </w:num>
  <w:num w:numId="26">
    <w:abstractNumId w:val="26"/>
  </w:num>
  <w:num w:numId="27">
    <w:abstractNumId w:val="8"/>
  </w:num>
  <w:num w:numId="28">
    <w:abstractNumId w:val="2"/>
  </w:num>
  <w:num w:numId="29">
    <w:abstractNumId w:val="32"/>
  </w:num>
  <w:num w:numId="30">
    <w:abstractNumId w:val="35"/>
  </w:num>
  <w:num w:numId="31">
    <w:abstractNumId w:val="0"/>
  </w:num>
  <w:num w:numId="32">
    <w:abstractNumId w:val="12"/>
  </w:num>
  <w:num w:numId="33">
    <w:abstractNumId w:val="11"/>
  </w:num>
  <w:num w:numId="34">
    <w:abstractNumId w:val="31"/>
  </w:num>
  <w:num w:numId="35">
    <w:abstractNumId w:val="16"/>
  </w:num>
  <w:num w:numId="36">
    <w:abstractNumId w:val="1"/>
  </w:num>
  <w:num w:numId="37">
    <w:abstractNumId w:val="33"/>
  </w:num>
  <w:num w:numId="38">
    <w:abstractNumId w:val="13"/>
  </w:num>
  <w:num w:numId="39">
    <w:abstractNumId w:val="34"/>
  </w:num>
  <w:num w:numId="40">
    <w:abstractNumId w:val="19"/>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78C3"/>
    <w:rsid w:val="000208B8"/>
    <w:rsid w:val="00022481"/>
    <w:rsid w:val="0003206F"/>
    <w:rsid w:val="00033FE1"/>
    <w:rsid w:val="0003646C"/>
    <w:rsid w:val="000377AE"/>
    <w:rsid w:val="00041F5E"/>
    <w:rsid w:val="00050CA0"/>
    <w:rsid w:val="00051036"/>
    <w:rsid w:val="00054A10"/>
    <w:rsid w:val="000618DF"/>
    <w:rsid w:val="000623CF"/>
    <w:rsid w:val="00066A98"/>
    <w:rsid w:val="0007047D"/>
    <w:rsid w:val="0007056F"/>
    <w:rsid w:val="00071C5C"/>
    <w:rsid w:val="00074A9A"/>
    <w:rsid w:val="00075E94"/>
    <w:rsid w:val="0008506C"/>
    <w:rsid w:val="00086B0A"/>
    <w:rsid w:val="000A7D88"/>
    <w:rsid w:val="000B2D5E"/>
    <w:rsid w:val="000B48F5"/>
    <w:rsid w:val="000C5E12"/>
    <w:rsid w:val="000D5790"/>
    <w:rsid w:val="000D6C13"/>
    <w:rsid w:val="000E1B9B"/>
    <w:rsid w:val="000F3D35"/>
    <w:rsid w:val="000F41C7"/>
    <w:rsid w:val="001041C0"/>
    <w:rsid w:val="00105E17"/>
    <w:rsid w:val="00105EF9"/>
    <w:rsid w:val="00106883"/>
    <w:rsid w:val="001347AA"/>
    <w:rsid w:val="00135785"/>
    <w:rsid w:val="00136F54"/>
    <w:rsid w:val="0013720B"/>
    <w:rsid w:val="001400CE"/>
    <w:rsid w:val="00144A79"/>
    <w:rsid w:val="001536DB"/>
    <w:rsid w:val="00153B61"/>
    <w:rsid w:val="001565F7"/>
    <w:rsid w:val="00156D11"/>
    <w:rsid w:val="00156DAF"/>
    <w:rsid w:val="00162B23"/>
    <w:rsid w:val="00164C40"/>
    <w:rsid w:val="001778C2"/>
    <w:rsid w:val="00193138"/>
    <w:rsid w:val="00195302"/>
    <w:rsid w:val="001A3280"/>
    <w:rsid w:val="001A5E46"/>
    <w:rsid w:val="001B09AF"/>
    <w:rsid w:val="001B2E2E"/>
    <w:rsid w:val="001B6017"/>
    <w:rsid w:val="001C0CDA"/>
    <w:rsid w:val="001C27DF"/>
    <w:rsid w:val="001C32D2"/>
    <w:rsid w:val="001D026C"/>
    <w:rsid w:val="001D1A53"/>
    <w:rsid w:val="001D332B"/>
    <w:rsid w:val="001D4217"/>
    <w:rsid w:val="001D753F"/>
    <w:rsid w:val="001E1419"/>
    <w:rsid w:val="001E2E2D"/>
    <w:rsid w:val="001E6BBE"/>
    <w:rsid w:val="001E72E7"/>
    <w:rsid w:val="001F067E"/>
    <w:rsid w:val="001F24DC"/>
    <w:rsid w:val="00201604"/>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72649"/>
    <w:rsid w:val="00281614"/>
    <w:rsid w:val="00285A82"/>
    <w:rsid w:val="002877E4"/>
    <w:rsid w:val="002921A6"/>
    <w:rsid w:val="00292817"/>
    <w:rsid w:val="002948ED"/>
    <w:rsid w:val="002A119E"/>
    <w:rsid w:val="002A7016"/>
    <w:rsid w:val="002B1218"/>
    <w:rsid w:val="002C1038"/>
    <w:rsid w:val="002C2968"/>
    <w:rsid w:val="002C42B1"/>
    <w:rsid w:val="002C525C"/>
    <w:rsid w:val="002D3D64"/>
    <w:rsid w:val="002E0A0F"/>
    <w:rsid w:val="002E7994"/>
    <w:rsid w:val="0030169F"/>
    <w:rsid w:val="00303EEB"/>
    <w:rsid w:val="00313251"/>
    <w:rsid w:val="0032778A"/>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40EE1"/>
    <w:rsid w:val="0045237A"/>
    <w:rsid w:val="0045416B"/>
    <w:rsid w:val="00456421"/>
    <w:rsid w:val="0047413F"/>
    <w:rsid w:val="00475789"/>
    <w:rsid w:val="004759B4"/>
    <w:rsid w:val="00477E77"/>
    <w:rsid w:val="004801C1"/>
    <w:rsid w:val="00490E00"/>
    <w:rsid w:val="004B08E0"/>
    <w:rsid w:val="004C2F5A"/>
    <w:rsid w:val="004C4407"/>
    <w:rsid w:val="004C5489"/>
    <w:rsid w:val="004C7D56"/>
    <w:rsid w:val="004D0A01"/>
    <w:rsid w:val="004D3002"/>
    <w:rsid w:val="004D320F"/>
    <w:rsid w:val="004E0762"/>
    <w:rsid w:val="004F133B"/>
    <w:rsid w:val="004F2AAA"/>
    <w:rsid w:val="004F2F6B"/>
    <w:rsid w:val="004F3000"/>
    <w:rsid w:val="004F6974"/>
    <w:rsid w:val="00501460"/>
    <w:rsid w:val="00506DEC"/>
    <w:rsid w:val="005111FC"/>
    <w:rsid w:val="00512DAA"/>
    <w:rsid w:val="00515159"/>
    <w:rsid w:val="0051550B"/>
    <w:rsid w:val="00520A29"/>
    <w:rsid w:val="00525D08"/>
    <w:rsid w:val="00525EE2"/>
    <w:rsid w:val="00535A7E"/>
    <w:rsid w:val="005423CB"/>
    <w:rsid w:val="005449C5"/>
    <w:rsid w:val="00552B23"/>
    <w:rsid w:val="00553663"/>
    <w:rsid w:val="005572A2"/>
    <w:rsid w:val="00563817"/>
    <w:rsid w:val="00567923"/>
    <w:rsid w:val="0057092C"/>
    <w:rsid w:val="00570CD5"/>
    <w:rsid w:val="005710C3"/>
    <w:rsid w:val="005720ED"/>
    <w:rsid w:val="00576FAF"/>
    <w:rsid w:val="005777EC"/>
    <w:rsid w:val="00580792"/>
    <w:rsid w:val="0059562C"/>
    <w:rsid w:val="005A45D0"/>
    <w:rsid w:val="005A4C79"/>
    <w:rsid w:val="005A7B56"/>
    <w:rsid w:val="005B5BBD"/>
    <w:rsid w:val="005B7B1F"/>
    <w:rsid w:val="005B7C8C"/>
    <w:rsid w:val="005C20CD"/>
    <w:rsid w:val="005C2109"/>
    <w:rsid w:val="005D139F"/>
    <w:rsid w:val="005D219C"/>
    <w:rsid w:val="005D3B14"/>
    <w:rsid w:val="005D5DEA"/>
    <w:rsid w:val="005D6E44"/>
    <w:rsid w:val="005E2142"/>
    <w:rsid w:val="005E26E4"/>
    <w:rsid w:val="005E4297"/>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75843"/>
    <w:rsid w:val="00680AEC"/>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217C"/>
    <w:rsid w:val="00723B0E"/>
    <w:rsid w:val="00723E57"/>
    <w:rsid w:val="00751395"/>
    <w:rsid w:val="007528D5"/>
    <w:rsid w:val="00756A85"/>
    <w:rsid w:val="0076374F"/>
    <w:rsid w:val="00770EC4"/>
    <w:rsid w:val="00772A7A"/>
    <w:rsid w:val="00775B2E"/>
    <w:rsid w:val="007860FB"/>
    <w:rsid w:val="00793408"/>
    <w:rsid w:val="007A0F8A"/>
    <w:rsid w:val="007A39DC"/>
    <w:rsid w:val="007A6DE7"/>
    <w:rsid w:val="007B0671"/>
    <w:rsid w:val="007B31E5"/>
    <w:rsid w:val="007C2A60"/>
    <w:rsid w:val="007C6844"/>
    <w:rsid w:val="007D2D3C"/>
    <w:rsid w:val="007D45A5"/>
    <w:rsid w:val="007D60B3"/>
    <w:rsid w:val="007E237D"/>
    <w:rsid w:val="007E4602"/>
    <w:rsid w:val="007E6DB2"/>
    <w:rsid w:val="007F5340"/>
    <w:rsid w:val="007F5546"/>
    <w:rsid w:val="00800CDC"/>
    <w:rsid w:val="00806487"/>
    <w:rsid w:val="00811074"/>
    <w:rsid w:val="00811602"/>
    <w:rsid w:val="00814B0C"/>
    <w:rsid w:val="00815D26"/>
    <w:rsid w:val="00821823"/>
    <w:rsid w:val="00822E50"/>
    <w:rsid w:val="0082483A"/>
    <w:rsid w:val="00825571"/>
    <w:rsid w:val="00827F6B"/>
    <w:rsid w:val="00832FF0"/>
    <w:rsid w:val="00843111"/>
    <w:rsid w:val="00843184"/>
    <w:rsid w:val="00843C34"/>
    <w:rsid w:val="0087116E"/>
    <w:rsid w:val="0087217B"/>
    <w:rsid w:val="00872BD2"/>
    <w:rsid w:val="00876EDA"/>
    <w:rsid w:val="00881919"/>
    <w:rsid w:val="00886268"/>
    <w:rsid w:val="0089458C"/>
    <w:rsid w:val="008A19A1"/>
    <w:rsid w:val="008A1F52"/>
    <w:rsid w:val="008A2B62"/>
    <w:rsid w:val="008A510D"/>
    <w:rsid w:val="008A7010"/>
    <w:rsid w:val="008B5FF1"/>
    <w:rsid w:val="008D5223"/>
    <w:rsid w:val="008E0534"/>
    <w:rsid w:val="008E14F2"/>
    <w:rsid w:val="008E7A16"/>
    <w:rsid w:val="008F5E16"/>
    <w:rsid w:val="00915E67"/>
    <w:rsid w:val="009241CF"/>
    <w:rsid w:val="00926278"/>
    <w:rsid w:val="00926696"/>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A4451"/>
    <w:rsid w:val="009B155D"/>
    <w:rsid w:val="009B2401"/>
    <w:rsid w:val="009B6E73"/>
    <w:rsid w:val="009C06DD"/>
    <w:rsid w:val="009C69CE"/>
    <w:rsid w:val="009C6D33"/>
    <w:rsid w:val="009C796B"/>
    <w:rsid w:val="009D11A4"/>
    <w:rsid w:val="009D1F71"/>
    <w:rsid w:val="009F0348"/>
    <w:rsid w:val="009F1266"/>
    <w:rsid w:val="009F1EF8"/>
    <w:rsid w:val="009F4954"/>
    <w:rsid w:val="009F659C"/>
    <w:rsid w:val="009F6C48"/>
    <w:rsid w:val="00A04A0F"/>
    <w:rsid w:val="00A056CD"/>
    <w:rsid w:val="00A058F0"/>
    <w:rsid w:val="00A15C9E"/>
    <w:rsid w:val="00A303FD"/>
    <w:rsid w:val="00A36F2D"/>
    <w:rsid w:val="00A41A31"/>
    <w:rsid w:val="00A41B79"/>
    <w:rsid w:val="00A44151"/>
    <w:rsid w:val="00A4537C"/>
    <w:rsid w:val="00A513AC"/>
    <w:rsid w:val="00A526E3"/>
    <w:rsid w:val="00A60098"/>
    <w:rsid w:val="00A60819"/>
    <w:rsid w:val="00A6088B"/>
    <w:rsid w:val="00A66A64"/>
    <w:rsid w:val="00A66E2B"/>
    <w:rsid w:val="00A67E2E"/>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D4E7E"/>
    <w:rsid w:val="00AE4180"/>
    <w:rsid w:val="00AE5C20"/>
    <w:rsid w:val="00AF3608"/>
    <w:rsid w:val="00AF5AFD"/>
    <w:rsid w:val="00B100BC"/>
    <w:rsid w:val="00B120DF"/>
    <w:rsid w:val="00B148C9"/>
    <w:rsid w:val="00B168F3"/>
    <w:rsid w:val="00B20B39"/>
    <w:rsid w:val="00B23960"/>
    <w:rsid w:val="00B2451E"/>
    <w:rsid w:val="00B25443"/>
    <w:rsid w:val="00B27B01"/>
    <w:rsid w:val="00B329D5"/>
    <w:rsid w:val="00B34230"/>
    <w:rsid w:val="00B41EE8"/>
    <w:rsid w:val="00B55C2E"/>
    <w:rsid w:val="00B62A67"/>
    <w:rsid w:val="00B62FC7"/>
    <w:rsid w:val="00B65D9D"/>
    <w:rsid w:val="00B73288"/>
    <w:rsid w:val="00B7400D"/>
    <w:rsid w:val="00B74E56"/>
    <w:rsid w:val="00B75F26"/>
    <w:rsid w:val="00B766F5"/>
    <w:rsid w:val="00B80465"/>
    <w:rsid w:val="00B97580"/>
    <w:rsid w:val="00BA4F3F"/>
    <w:rsid w:val="00BB3015"/>
    <w:rsid w:val="00BB3336"/>
    <w:rsid w:val="00BC34DE"/>
    <w:rsid w:val="00BC5825"/>
    <w:rsid w:val="00BC632A"/>
    <w:rsid w:val="00BC7B8B"/>
    <w:rsid w:val="00BC7D7F"/>
    <w:rsid w:val="00BD3D05"/>
    <w:rsid w:val="00BD5CBA"/>
    <w:rsid w:val="00BF25B1"/>
    <w:rsid w:val="00BF2BB0"/>
    <w:rsid w:val="00BF6BE8"/>
    <w:rsid w:val="00C03E1A"/>
    <w:rsid w:val="00C04B84"/>
    <w:rsid w:val="00C0515D"/>
    <w:rsid w:val="00C056B0"/>
    <w:rsid w:val="00C100C7"/>
    <w:rsid w:val="00C116B2"/>
    <w:rsid w:val="00C13BC9"/>
    <w:rsid w:val="00C226C5"/>
    <w:rsid w:val="00C321AF"/>
    <w:rsid w:val="00C445B1"/>
    <w:rsid w:val="00C47F1F"/>
    <w:rsid w:val="00C520E5"/>
    <w:rsid w:val="00C543D7"/>
    <w:rsid w:val="00C66835"/>
    <w:rsid w:val="00C72A5D"/>
    <w:rsid w:val="00C8066E"/>
    <w:rsid w:val="00C83742"/>
    <w:rsid w:val="00C90CBF"/>
    <w:rsid w:val="00CA14FD"/>
    <w:rsid w:val="00CA4581"/>
    <w:rsid w:val="00CA7015"/>
    <w:rsid w:val="00CA71A1"/>
    <w:rsid w:val="00CB7310"/>
    <w:rsid w:val="00CD0FCF"/>
    <w:rsid w:val="00CD775A"/>
    <w:rsid w:val="00CE354E"/>
    <w:rsid w:val="00CE59DF"/>
    <w:rsid w:val="00CF0E26"/>
    <w:rsid w:val="00CF3E69"/>
    <w:rsid w:val="00CF420B"/>
    <w:rsid w:val="00CF5463"/>
    <w:rsid w:val="00D036F2"/>
    <w:rsid w:val="00D10B00"/>
    <w:rsid w:val="00D12098"/>
    <w:rsid w:val="00D12944"/>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933ED"/>
    <w:rsid w:val="00DA7F1C"/>
    <w:rsid w:val="00DB29F5"/>
    <w:rsid w:val="00DB37B0"/>
    <w:rsid w:val="00DB3C7E"/>
    <w:rsid w:val="00DC35EF"/>
    <w:rsid w:val="00DC48BA"/>
    <w:rsid w:val="00DD5AC5"/>
    <w:rsid w:val="00DD69CA"/>
    <w:rsid w:val="00DF1B84"/>
    <w:rsid w:val="00DF6C92"/>
    <w:rsid w:val="00E0559C"/>
    <w:rsid w:val="00E14842"/>
    <w:rsid w:val="00E168CD"/>
    <w:rsid w:val="00E208C0"/>
    <w:rsid w:val="00E21A73"/>
    <w:rsid w:val="00E3108F"/>
    <w:rsid w:val="00E31B5D"/>
    <w:rsid w:val="00E3296C"/>
    <w:rsid w:val="00E355B8"/>
    <w:rsid w:val="00E36346"/>
    <w:rsid w:val="00E43F25"/>
    <w:rsid w:val="00E504DC"/>
    <w:rsid w:val="00E54F8F"/>
    <w:rsid w:val="00E71913"/>
    <w:rsid w:val="00E75068"/>
    <w:rsid w:val="00E840F9"/>
    <w:rsid w:val="00E92019"/>
    <w:rsid w:val="00EA554F"/>
    <w:rsid w:val="00EA57EF"/>
    <w:rsid w:val="00EB15FF"/>
    <w:rsid w:val="00EB1CAD"/>
    <w:rsid w:val="00EB4D38"/>
    <w:rsid w:val="00EC6E01"/>
    <w:rsid w:val="00ED416C"/>
    <w:rsid w:val="00ED7CAD"/>
    <w:rsid w:val="00EF269A"/>
    <w:rsid w:val="00EF38DE"/>
    <w:rsid w:val="00EF74D3"/>
    <w:rsid w:val="00F25757"/>
    <w:rsid w:val="00F3325D"/>
    <w:rsid w:val="00F354B9"/>
    <w:rsid w:val="00F470BC"/>
    <w:rsid w:val="00F50BFA"/>
    <w:rsid w:val="00F54274"/>
    <w:rsid w:val="00F81D2F"/>
    <w:rsid w:val="00F87406"/>
    <w:rsid w:val="00F97933"/>
    <w:rsid w:val="00FA0CB2"/>
    <w:rsid w:val="00FA51FC"/>
    <w:rsid w:val="00FB5068"/>
    <w:rsid w:val="00FB7EDD"/>
    <w:rsid w:val="00FC0229"/>
    <w:rsid w:val="00FC463C"/>
    <w:rsid w:val="00FC5335"/>
    <w:rsid w:val="00FC6FE9"/>
    <w:rsid w:val="00FC7DFD"/>
    <w:rsid w:val="00FD0A32"/>
    <w:rsid w:val="00FD425C"/>
    <w:rsid w:val="00FD6124"/>
    <w:rsid w:val="00FD65A8"/>
    <w:rsid w:val="00FE60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85C2B"/>
  <w15:docId w15:val="{58394D4B-434B-4204-80C4-83658130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9749-85FF-447D-93ED-176EE50C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1115</Words>
  <Characters>6134</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Ioannou</dc:creator>
  <cp:lastModifiedBy>Julie ABRIVARD</cp:lastModifiedBy>
  <cp:revision>7</cp:revision>
  <cp:lastPrinted>2017-08-02T18:47:00Z</cp:lastPrinted>
  <dcterms:created xsi:type="dcterms:W3CDTF">2019-07-08T10:33:00Z</dcterms:created>
  <dcterms:modified xsi:type="dcterms:W3CDTF">2019-09-20T15:03:00Z</dcterms:modified>
</cp:coreProperties>
</file>